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E4" w:rsidRPr="00D6118C" w:rsidRDefault="00B663E4" w:rsidP="00BE5078">
      <w:pPr>
        <w:shd w:val="clear" w:color="auto" w:fill="FFFFFF" w:themeFill="background1"/>
        <w:autoSpaceDE w:val="0"/>
        <w:autoSpaceDN w:val="0"/>
        <w:adjustRightInd w:val="0"/>
        <w:spacing w:after="0" w:line="276" w:lineRule="auto"/>
        <w:jc w:val="both"/>
        <w:rPr>
          <w:rFonts w:ascii="Arial" w:hAnsi="Arial" w:cs="Arial"/>
          <w:color w:val="000000"/>
          <w:sz w:val="24"/>
          <w:szCs w:val="24"/>
          <w:lang w:val="ro-RO"/>
        </w:rPr>
      </w:pPr>
    </w:p>
    <w:p w:rsidR="00BE5078" w:rsidRPr="00D6118C" w:rsidRDefault="00BE5078" w:rsidP="00BE5078">
      <w:pPr>
        <w:shd w:val="clear" w:color="auto" w:fill="FFFFFF" w:themeFill="background1"/>
        <w:autoSpaceDE w:val="0"/>
        <w:autoSpaceDN w:val="0"/>
        <w:adjustRightInd w:val="0"/>
        <w:spacing w:after="0" w:line="276" w:lineRule="auto"/>
        <w:jc w:val="center"/>
        <w:rPr>
          <w:rFonts w:ascii="Arial" w:hAnsi="Arial" w:cs="Arial"/>
          <w:color w:val="000000"/>
          <w:sz w:val="28"/>
          <w:szCs w:val="28"/>
          <w:lang w:val="ro-RO"/>
        </w:rPr>
      </w:pPr>
    </w:p>
    <w:p w:rsidR="00D47D64" w:rsidRPr="00D6118C" w:rsidRDefault="00A438C3" w:rsidP="00BE5078">
      <w:pPr>
        <w:shd w:val="clear" w:color="auto" w:fill="FFFFFF" w:themeFill="background1"/>
        <w:autoSpaceDE w:val="0"/>
        <w:autoSpaceDN w:val="0"/>
        <w:adjustRightInd w:val="0"/>
        <w:spacing w:after="0" w:line="276" w:lineRule="auto"/>
        <w:jc w:val="center"/>
        <w:rPr>
          <w:rFonts w:ascii="Arial" w:hAnsi="Arial" w:cs="Arial"/>
          <w:color w:val="000000"/>
          <w:sz w:val="28"/>
          <w:szCs w:val="28"/>
          <w:lang w:val="ro-RO"/>
        </w:rPr>
      </w:pPr>
      <w:r w:rsidRPr="00D6118C">
        <w:rPr>
          <w:rFonts w:ascii="Arial" w:hAnsi="Arial" w:cs="Arial"/>
          <w:color w:val="000000"/>
          <w:sz w:val="28"/>
          <w:szCs w:val="28"/>
          <w:lang w:val="ro-RO"/>
        </w:rPr>
        <w:t xml:space="preserve">Piața berii, creștere moderată în </w:t>
      </w:r>
      <w:r w:rsidR="00D47D64" w:rsidRPr="00D6118C">
        <w:rPr>
          <w:rFonts w:ascii="Arial" w:hAnsi="Arial" w:cs="Arial"/>
          <w:color w:val="000000"/>
          <w:sz w:val="28"/>
          <w:szCs w:val="28"/>
          <w:lang w:val="ro-RO"/>
        </w:rPr>
        <w:t>201</w:t>
      </w:r>
      <w:r w:rsidRPr="00D6118C">
        <w:rPr>
          <w:rFonts w:ascii="Arial" w:hAnsi="Arial" w:cs="Arial"/>
          <w:color w:val="000000"/>
          <w:sz w:val="28"/>
          <w:szCs w:val="28"/>
          <w:lang w:val="ro-RO"/>
        </w:rPr>
        <w:t>7</w:t>
      </w:r>
    </w:p>
    <w:p w:rsidR="00BE5078" w:rsidRPr="00D6118C" w:rsidRDefault="00BE5078" w:rsidP="00BE5078">
      <w:pPr>
        <w:shd w:val="clear" w:color="auto" w:fill="FFFFFF" w:themeFill="background1"/>
        <w:autoSpaceDE w:val="0"/>
        <w:autoSpaceDN w:val="0"/>
        <w:adjustRightInd w:val="0"/>
        <w:spacing w:after="0" w:line="276" w:lineRule="auto"/>
        <w:jc w:val="both"/>
        <w:rPr>
          <w:rStyle w:val="Emphasis"/>
          <w:rFonts w:ascii="Arial" w:hAnsi="Arial" w:cs="Arial"/>
          <w:b/>
          <w:i w:val="0"/>
          <w:color w:val="313131"/>
          <w:sz w:val="20"/>
          <w:szCs w:val="20"/>
          <w:shd w:val="clear" w:color="auto" w:fill="F8F8F8"/>
          <w:lang w:val="ro-RO"/>
        </w:rPr>
      </w:pPr>
    </w:p>
    <w:p w:rsidR="00110CCA" w:rsidRPr="00D6118C" w:rsidRDefault="00110CCA" w:rsidP="00BE5078">
      <w:pPr>
        <w:shd w:val="clear" w:color="auto" w:fill="FFFFFF" w:themeFill="background1"/>
        <w:autoSpaceDE w:val="0"/>
        <w:autoSpaceDN w:val="0"/>
        <w:adjustRightInd w:val="0"/>
        <w:spacing w:after="0" w:line="276" w:lineRule="auto"/>
        <w:jc w:val="both"/>
        <w:rPr>
          <w:rFonts w:ascii="Arial" w:hAnsi="Arial" w:cs="Arial"/>
          <w:bCs/>
        </w:rPr>
      </w:pPr>
    </w:p>
    <w:p w:rsidR="00382603" w:rsidRPr="00D6118C" w:rsidRDefault="00972319" w:rsidP="00BE5078">
      <w:pPr>
        <w:shd w:val="clear" w:color="auto" w:fill="FFFFFF" w:themeFill="background1"/>
        <w:autoSpaceDE w:val="0"/>
        <w:autoSpaceDN w:val="0"/>
        <w:adjustRightInd w:val="0"/>
        <w:spacing w:after="0" w:line="276" w:lineRule="auto"/>
        <w:jc w:val="both"/>
        <w:rPr>
          <w:rFonts w:ascii="Arial" w:hAnsi="Arial" w:cs="Arial"/>
          <w:bCs/>
          <w:sz w:val="20"/>
        </w:rPr>
      </w:pPr>
      <w:r w:rsidRPr="00D6118C">
        <w:rPr>
          <w:rFonts w:ascii="Arial" w:hAnsi="Arial" w:cs="Arial"/>
          <w:b/>
          <w:bCs/>
          <w:sz w:val="20"/>
        </w:rPr>
        <w:t xml:space="preserve">București, </w:t>
      </w:r>
      <w:r w:rsidR="00E333A4" w:rsidRPr="00D6118C">
        <w:rPr>
          <w:rFonts w:ascii="Arial" w:hAnsi="Arial" w:cs="Arial"/>
          <w:b/>
          <w:bCs/>
          <w:sz w:val="20"/>
        </w:rPr>
        <w:t>1</w:t>
      </w:r>
      <w:r w:rsidR="00D160CA" w:rsidRPr="00D6118C">
        <w:rPr>
          <w:rFonts w:ascii="Arial" w:hAnsi="Arial" w:cs="Arial"/>
          <w:b/>
          <w:bCs/>
          <w:sz w:val="20"/>
        </w:rPr>
        <w:t>7</w:t>
      </w:r>
      <w:r w:rsidR="00D63A71" w:rsidRPr="00D6118C">
        <w:rPr>
          <w:rFonts w:ascii="Arial" w:hAnsi="Arial" w:cs="Arial"/>
          <w:b/>
          <w:bCs/>
          <w:sz w:val="20"/>
        </w:rPr>
        <w:t xml:space="preserve"> aprilie 201</w:t>
      </w:r>
      <w:r w:rsidR="00D160CA" w:rsidRPr="00D6118C">
        <w:rPr>
          <w:rFonts w:ascii="Arial" w:hAnsi="Arial" w:cs="Arial"/>
          <w:b/>
          <w:bCs/>
          <w:sz w:val="20"/>
        </w:rPr>
        <w:t>8</w:t>
      </w:r>
      <w:r w:rsidRPr="00D6118C">
        <w:rPr>
          <w:rFonts w:ascii="Arial" w:hAnsi="Arial" w:cs="Arial"/>
          <w:bCs/>
          <w:sz w:val="20"/>
        </w:rPr>
        <w:t>:</w:t>
      </w:r>
      <w:r w:rsidR="00BB00CD" w:rsidRPr="00D6118C">
        <w:rPr>
          <w:rFonts w:ascii="Arial" w:hAnsi="Arial" w:cs="Arial"/>
          <w:bCs/>
          <w:sz w:val="20"/>
        </w:rPr>
        <w:t xml:space="preserve"> </w:t>
      </w:r>
      <w:r w:rsidR="00382603" w:rsidRPr="00D6118C">
        <w:rPr>
          <w:rFonts w:ascii="Arial" w:hAnsi="Arial" w:cs="Arial"/>
          <w:bCs/>
          <w:sz w:val="20"/>
        </w:rPr>
        <w:t xml:space="preserve">Asociația Berarii României anunță evoluția pieței berii </w:t>
      </w:r>
      <w:r w:rsidR="00B30AC9" w:rsidRPr="00D6118C">
        <w:rPr>
          <w:rFonts w:ascii="Arial" w:hAnsi="Arial" w:cs="Arial"/>
          <w:bCs/>
          <w:sz w:val="20"/>
        </w:rPr>
        <w:t>pe parcursul anului trecut</w:t>
      </w:r>
      <w:r w:rsidR="00D63A71" w:rsidRPr="00D6118C">
        <w:rPr>
          <w:rFonts w:ascii="Arial" w:hAnsi="Arial" w:cs="Arial"/>
          <w:bCs/>
          <w:sz w:val="20"/>
        </w:rPr>
        <w:t>:</w:t>
      </w:r>
    </w:p>
    <w:p w:rsidR="00B63DE9" w:rsidRPr="00D6118C" w:rsidRDefault="00E75BD9" w:rsidP="00BE5078">
      <w:pPr>
        <w:pStyle w:val="ListParagraph"/>
        <w:numPr>
          <w:ilvl w:val="0"/>
          <w:numId w:val="1"/>
        </w:numPr>
        <w:shd w:val="clear" w:color="auto" w:fill="FFFFFF" w:themeFill="background1"/>
        <w:autoSpaceDE w:val="0"/>
        <w:autoSpaceDN w:val="0"/>
        <w:adjustRightInd w:val="0"/>
        <w:spacing w:after="0" w:line="276" w:lineRule="auto"/>
        <w:jc w:val="both"/>
        <w:rPr>
          <w:rFonts w:ascii="Arial" w:hAnsi="Arial" w:cs="Arial"/>
          <w:bCs/>
          <w:sz w:val="20"/>
        </w:rPr>
      </w:pPr>
      <w:r w:rsidRPr="00D6118C">
        <w:rPr>
          <w:rFonts w:ascii="Arial" w:hAnsi="Arial" w:cs="Arial"/>
          <w:bCs/>
          <w:sz w:val="20"/>
        </w:rPr>
        <w:t>P</w:t>
      </w:r>
      <w:r w:rsidR="00835A46" w:rsidRPr="00D6118C">
        <w:rPr>
          <w:rFonts w:ascii="Arial" w:hAnsi="Arial" w:cs="Arial"/>
          <w:bCs/>
          <w:sz w:val="20"/>
        </w:rPr>
        <w:t>ia</w:t>
      </w:r>
      <w:r w:rsidR="0011371A" w:rsidRPr="00D6118C">
        <w:rPr>
          <w:rFonts w:ascii="Arial" w:hAnsi="Arial" w:cs="Arial"/>
          <w:bCs/>
          <w:sz w:val="20"/>
        </w:rPr>
        <w:t>ţ</w:t>
      </w:r>
      <w:r w:rsidRPr="00D6118C">
        <w:rPr>
          <w:rFonts w:ascii="Arial" w:hAnsi="Arial" w:cs="Arial"/>
          <w:bCs/>
          <w:sz w:val="20"/>
        </w:rPr>
        <w:t>a</w:t>
      </w:r>
      <w:r w:rsidR="0011371A" w:rsidRPr="00D6118C">
        <w:rPr>
          <w:rFonts w:ascii="Arial" w:hAnsi="Arial" w:cs="Arial"/>
          <w:bCs/>
          <w:sz w:val="20"/>
        </w:rPr>
        <w:t xml:space="preserve"> berii </w:t>
      </w:r>
      <w:r w:rsidRPr="00D6118C">
        <w:rPr>
          <w:rFonts w:ascii="Arial" w:hAnsi="Arial" w:cs="Arial"/>
          <w:bCs/>
          <w:sz w:val="20"/>
        </w:rPr>
        <w:t>a înregistrat o creștere de 2%</w:t>
      </w:r>
      <w:r w:rsidR="00365B4D" w:rsidRPr="00D6118C">
        <w:rPr>
          <w:rFonts w:ascii="Arial" w:hAnsi="Arial" w:cs="Arial"/>
          <w:bCs/>
          <w:sz w:val="20"/>
          <w:vertAlign w:val="superscript"/>
        </w:rPr>
        <w:footnoteReference w:id="1"/>
      </w:r>
      <w:r w:rsidRPr="00D6118C">
        <w:rPr>
          <w:rFonts w:ascii="Arial" w:hAnsi="Arial" w:cs="Arial"/>
          <w:bCs/>
          <w:sz w:val="20"/>
        </w:rPr>
        <w:t xml:space="preserve">, </w:t>
      </w:r>
      <w:r w:rsidR="001640F1" w:rsidRPr="00D6118C">
        <w:rPr>
          <w:rFonts w:ascii="Arial" w:hAnsi="Arial" w:cs="Arial"/>
          <w:bCs/>
          <w:sz w:val="20"/>
        </w:rPr>
        <w:t xml:space="preserve">ajungând la </w:t>
      </w:r>
      <w:r w:rsidRPr="00D6118C">
        <w:rPr>
          <w:rFonts w:ascii="Arial" w:hAnsi="Arial" w:cs="Arial"/>
          <w:bCs/>
          <w:sz w:val="20"/>
        </w:rPr>
        <w:t xml:space="preserve">un volum de 16.11 </w:t>
      </w:r>
      <w:r w:rsidR="0011371A" w:rsidRPr="00D6118C">
        <w:rPr>
          <w:rFonts w:ascii="Arial" w:hAnsi="Arial" w:cs="Arial"/>
          <w:bCs/>
          <w:sz w:val="20"/>
        </w:rPr>
        <w:t xml:space="preserve">milioane </w:t>
      </w:r>
      <w:r w:rsidRPr="00D6118C">
        <w:rPr>
          <w:rFonts w:ascii="Arial" w:hAnsi="Arial" w:cs="Arial"/>
          <w:bCs/>
          <w:sz w:val="20"/>
        </w:rPr>
        <w:t>H</w:t>
      </w:r>
      <w:r w:rsidR="0011371A" w:rsidRPr="00D6118C">
        <w:rPr>
          <w:rFonts w:ascii="Arial" w:hAnsi="Arial" w:cs="Arial"/>
          <w:bCs/>
          <w:sz w:val="20"/>
        </w:rPr>
        <w:t>l</w:t>
      </w:r>
    </w:p>
    <w:p w:rsidR="00B63DE9" w:rsidRPr="00D6118C" w:rsidRDefault="00B421E1" w:rsidP="00BE5078">
      <w:pPr>
        <w:pStyle w:val="ListParagraph"/>
        <w:numPr>
          <w:ilvl w:val="0"/>
          <w:numId w:val="1"/>
        </w:numPr>
        <w:shd w:val="clear" w:color="auto" w:fill="FFFFFF" w:themeFill="background1"/>
        <w:autoSpaceDE w:val="0"/>
        <w:autoSpaceDN w:val="0"/>
        <w:adjustRightInd w:val="0"/>
        <w:spacing w:after="0" w:line="276" w:lineRule="auto"/>
        <w:jc w:val="both"/>
        <w:rPr>
          <w:rFonts w:ascii="Arial" w:hAnsi="Arial" w:cs="Arial"/>
          <w:bCs/>
          <w:sz w:val="20"/>
        </w:rPr>
      </w:pPr>
      <w:r w:rsidRPr="00D6118C">
        <w:rPr>
          <w:rFonts w:ascii="Arial" w:hAnsi="Arial" w:cs="Arial"/>
          <w:bCs/>
          <w:sz w:val="20"/>
        </w:rPr>
        <w:t>C</w:t>
      </w:r>
      <w:r w:rsidR="0011371A" w:rsidRPr="00D6118C">
        <w:rPr>
          <w:rFonts w:ascii="Arial" w:hAnsi="Arial" w:cs="Arial"/>
          <w:bCs/>
          <w:sz w:val="20"/>
        </w:rPr>
        <w:t xml:space="preserve">onsumul </w:t>
      </w:r>
      <w:r w:rsidR="00147269" w:rsidRPr="00D6118C">
        <w:rPr>
          <w:rFonts w:ascii="Arial" w:hAnsi="Arial" w:cs="Arial"/>
          <w:bCs/>
          <w:sz w:val="20"/>
        </w:rPr>
        <w:t xml:space="preserve">de bere </w:t>
      </w:r>
      <w:r w:rsidR="0011371A" w:rsidRPr="00D6118C">
        <w:rPr>
          <w:rFonts w:ascii="Arial" w:hAnsi="Arial" w:cs="Arial"/>
          <w:bCs/>
          <w:sz w:val="20"/>
        </w:rPr>
        <w:t xml:space="preserve">pe cap de locuitor </w:t>
      </w:r>
      <w:r w:rsidR="0024109E" w:rsidRPr="00D6118C">
        <w:rPr>
          <w:rFonts w:ascii="Arial" w:hAnsi="Arial" w:cs="Arial"/>
          <w:bCs/>
          <w:sz w:val="20"/>
        </w:rPr>
        <w:t xml:space="preserve">s-a situat la </w:t>
      </w:r>
      <w:r w:rsidR="0011371A" w:rsidRPr="00D6118C">
        <w:rPr>
          <w:rFonts w:ascii="Arial" w:hAnsi="Arial" w:cs="Arial"/>
          <w:bCs/>
          <w:sz w:val="20"/>
        </w:rPr>
        <w:t>8</w:t>
      </w:r>
      <w:r w:rsidR="00E75BD9" w:rsidRPr="00D6118C">
        <w:rPr>
          <w:rFonts w:ascii="Arial" w:hAnsi="Arial" w:cs="Arial"/>
          <w:bCs/>
          <w:sz w:val="20"/>
        </w:rPr>
        <w:t>2</w:t>
      </w:r>
      <w:r w:rsidR="0011371A" w:rsidRPr="00D6118C">
        <w:rPr>
          <w:rFonts w:ascii="Arial" w:hAnsi="Arial" w:cs="Arial"/>
          <w:bCs/>
          <w:sz w:val="20"/>
        </w:rPr>
        <w:t xml:space="preserve"> l </w:t>
      </w:r>
    </w:p>
    <w:p w:rsidR="00E9439E" w:rsidRPr="00D6118C" w:rsidRDefault="00CD0CFA" w:rsidP="00BE5078">
      <w:pPr>
        <w:pStyle w:val="ListParagraph"/>
        <w:numPr>
          <w:ilvl w:val="0"/>
          <w:numId w:val="1"/>
        </w:numPr>
        <w:shd w:val="clear" w:color="auto" w:fill="FFFFFF" w:themeFill="background1"/>
        <w:autoSpaceDE w:val="0"/>
        <w:autoSpaceDN w:val="0"/>
        <w:adjustRightInd w:val="0"/>
        <w:spacing w:after="0" w:line="276" w:lineRule="auto"/>
        <w:jc w:val="both"/>
        <w:rPr>
          <w:rFonts w:ascii="Arial" w:hAnsi="Arial" w:cs="Arial"/>
          <w:bCs/>
          <w:sz w:val="20"/>
        </w:rPr>
      </w:pPr>
      <w:r w:rsidRPr="00D6118C">
        <w:rPr>
          <w:rFonts w:ascii="Arial" w:hAnsi="Arial" w:cs="Arial"/>
          <w:bCs/>
          <w:sz w:val="20"/>
        </w:rPr>
        <w:t>Sectorul berii</w:t>
      </w:r>
      <w:r w:rsidR="00147269" w:rsidRPr="00D6118C">
        <w:rPr>
          <w:rFonts w:ascii="Arial" w:hAnsi="Arial" w:cs="Arial"/>
          <w:bCs/>
          <w:sz w:val="20"/>
        </w:rPr>
        <w:t xml:space="preserve"> creează</w:t>
      </w:r>
      <w:r w:rsidRPr="00D6118C">
        <w:rPr>
          <w:rFonts w:ascii="Arial" w:hAnsi="Arial" w:cs="Arial"/>
          <w:bCs/>
          <w:sz w:val="20"/>
        </w:rPr>
        <w:t xml:space="preserve">, direct și indirect, </w:t>
      </w:r>
      <w:r w:rsidR="00C720A3" w:rsidRPr="00D6118C">
        <w:rPr>
          <w:rFonts w:ascii="Arial" w:hAnsi="Arial" w:cs="Arial"/>
          <w:bCs/>
          <w:sz w:val="20"/>
        </w:rPr>
        <w:t>peste</w:t>
      </w:r>
      <w:r w:rsidR="00E9439E" w:rsidRPr="00D6118C">
        <w:rPr>
          <w:rFonts w:ascii="Arial" w:hAnsi="Arial" w:cs="Arial"/>
          <w:bCs/>
          <w:sz w:val="20"/>
        </w:rPr>
        <w:t xml:space="preserve"> 85</w:t>
      </w:r>
      <w:r w:rsidRPr="00D6118C">
        <w:rPr>
          <w:rFonts w:ascii="Arial" w:hAnsi="Arial" w:cs="Arial"/>
          <w:bCs/>
          <w:sz w:val="20"/>
        </w:rPr>
        <w:t>.</w:t>
      </w:r>
      <w:r w:rsidR="00E9439E" w:rsidRPr="00D6118C">
        <w:rPr>
          <w:rFonts w:ascii="Arial" w:hAnsi="Arial" w:cs="Arial"/>
          <w:bCs/>
          <w:sz w:val="20"/>
        </w:rPr>
        <w:t>000</w:t>
      </w:r>
      <w:r w:rsidR="00460DDA" w:rsidRPr="00D6118C">
        <w:rPr>
          <w:rFonts w:ascii="Arial" w:hAnsi="Arial" w:cs="Arial"/>
          <w:bCs/>
          <w:sz w:val="20"/>
          <w:vertAlign w:val="superscript"/>
        </w:rPr>
        <w:footnoteReference w:id="2"/>
      </w:r>
      <w:r w:rsidR="00E9439E" w:rsidRPr="00D6118C">
        <w:rPr>
          <w:rFonts w:ascii="Arial" w:hAnsi="Arial" w:cs="Arial"/>
          <w:bCs/>
          <w:sz w:val="20"/>
          <w:vertAlign w:val="superscript"/>
        </w:rPr>
        <w:t xml:space="preserve"> </w:t>
      </w:r>
      <w:r w:rsidR="00E9439E" w:rsidRPr="00D6118C">
        <w:rPr>
          <w:rFonts w:ascii="Arial" w:hAnsi="Arial" w:cs="Arial"/>
          <w:bCs/>
          <w:sz w:val="20"/>
        </w:rPr>
        <w:t>de locuri de munc</w:t>
      </w:r>
      <w:r w:rsidRPr="00D6118C">
        <w:rPr>
          <w:rFonts w:ascii="Arial" w:hAnsi="Arial" w:cs="Arial"/>
          <w:bCs/>
          <w:sz w:val="20"/>
        </w:rPr>
        <w:t>ă</w:t>
      </w:r>
      <w:r w:rsidR="00E9439E" w:rsidRPr="00D6118C">
        <w:rPr>
          <w:rFonts w:ascii="Arial" w:hAnsi="Arial" w:cs="Arial"/>
          <w:bCs/>
          <w:sz w:val="20"/>
        </w:rPr>
        <w:t xml:space="preserve"> la nivel na</w:t>
      </w:r>
      <w:r w:rsidRPr="00D6118C">
        <w:rPr>
          <w:rFonts w:ascii="Arial" w:hAnsi="Arial" w:cs="Arial"/>
          <w:bCs/>
          <w:sz w:val="20"/>
        </w:rPr>
        <w:t>ț</w:t>
      </w:r>
      <w:r w:rsidR="00E9439E" w:rsidRPr="00D6118C">
        <w:rPr>
          <w:rFonts w:ascii="Arial" w:hAnsi="Arial" w:cs="Arial"/>
          <w:bCs/>
          <w:sz w:val="20"/>
        </w:rPr>
        <w:t xml:space="preserve">ional  </w:t>
      </w:r>
    </w:p>
    <w:p w:rsidR="0024109E" w:rsidRPr="00D6118C" w:rsidRDefault="00D6118C" w:rsidP="00BE5078">
      <w:pPr>
        <w:pStyle w:val="ListParagraph"/>
        <w:numPr>
          <w:ilvl w:val="0"/>
          <w:numId w:val="1"/>
        </w:numPr>
        <w:shd w:val="clear" w:color="auto" w:fill="FFFFFF" w:themeFill="background1"/>
        <w:autoSpaceDE w:val="0"/>
        <w:autoSpaceDN w:val="0"/>
        <w:adjustRightInd w:val="0"/>
        <w:spacing w:after="0" w:line="276" w:lineRule="auto"/>
        <w:jc w:val="both"/>
        <w:rPr>
          <w:rFonts w:ascii="Arial" w:hAnsi="Arial" w:cs="Arial"/>
          <w:bCs/>
          <w:sz w:val="20"/>
        </w:rPr>
      </w:pPr>
      <w:proofErr w:type="spellStart"/>
      <w:r w:rsidRPr="00D6118C">
        <w:rPr>
          <w:rFonts w:ascii="Arial" w:hAnsi="Arial" w:cs="Arial"/>
          <w:bCs/>
          <w:sz w:val="20"/>
        </w:rPr>
        <w:t>Predictibilitatea</w:t>
      </w:r>
      <w:proofErr w:type="spellEnd"/>
      <w:r w:rsidRPr="00D6118C">
        <w:rPr>
          <w:rFonts w:ascii="Arial" w:hAnsi="Arial" w:cs="Arial"/>
          <w:bCs/>
          <w:sz w:val="20"/>
        </w:rPr>
        <w:t xml:space="preserve"> fiscal</w:t>
      </w:r>
      <w:r w:rsidRPr="00D6118C">
        <w:rPr>
          <w:rFonts w:ascii="Arial" w:hAnsi="Arial" w:cs="Arial"/>
          <w:bCs/>
          <w:sz w:val="20"/>
          <w:lang w:val="ro-RO"/>
        </w:rPr>
        <w:t xml:space="preserve">ă și un context </w:t>
      </w:r>
      <w:r w:rsidR="00147269" w:rsidRPr="00D6118C">
        <w:rPr>
          <w:rFonts w:ascii="Arial" w:hAnsi="Arial" w:cs="Arial"/>
          <w:bCs/>
          <w:sz w:val="20"/>
        </w:rPr>
        <w:t xml:space="preserve">economic </w:t>
      </w:r>
      <w:proofErr w:type="spellStart"/>
      <w:r w:rsidR="00147269" w:rsidRPr="00D6118C">
        <w:rPr>
          <w:rFonts w:ascii="Arial" w:hAnsi="Arial" w:cs="Arial"/>
          <w:bCs/>
          <w:sz w:val="20"/>
        </w:rPr>
        <w:t>stabil</w:t>
      </w:r>
      <w:proofErr w:type="spellEnd"/>
      <w:r w:rsidR="001D5ADE" w:rsidRPr="00D6118C">
        <w:rPr>
          <w:rFonts w:ascii="Arial" w:hAnsi="Arial" w:cs="Arial"/>
          <w:bCs/>
          <w:sz w:val="20"/>
        </w:rPr>
        <w:t xml:space="preserve"> </w:t>
      </w:r>
      <w:proofErr w:type="spellStart"/>
      <w:r w:rsidRPr="00D6118C">
        <w:rPr>
          <w:rFonts w:ascii="Arial" w:hAnsi="Arial" w:cs="Arial"/>
          <w:bCs/>
          <w:sz w:val="20"/>
        </w:rPr>
        <w:t>rămân</w:t>
      </w:r>
      <w:proofErr w:type="spellEnd"/>
      <w:r w:rsidRPr="00D6118C">
        <w:rPr>
          <w:rFonts w:ascii="Arial" w:hAnsi="Arial" w:cs="Arial"/>
          <w:bCs/>
          <w:sz w:val="20"/>
        </w:rPr>
        <w:t xml:space="preserve"> </w:t>
      </w:r>
      <w:proofErr w:type="spellStart"/>
      <w:r w:rsidR="00147269" w:rsidRPr="00D6118C">
        <w:rPr>
          <w:rFonts w:ascii="Arial" w:hAnsi="Arial" w:cs="Arial"/>
          <w:bCs/>
          <w:sz w:val="20"/>
        </w:rPr>
        <w:t>factor</w:t>
      </w:r>
      <w:r w:rsidRPr="00D6118C">
        <w:rPr>
          <w:rFonts w:ascii="Arial" w:hAnsi="Arial" w:cs="Arial"/>
          <w:bCs/>
          <w:sz w:val="20"/>
        </w:rPr>
        <w:t>ii</w:t>
      </w:r>
      <w:proofErr w:type="spellEnd"/>
      <w:r w:rsidR="00147269" w:rsidRPr="00D6118C">
        <w:rPr>
          <w:rFonts w:ascii="Arial" w:hAnsi="Arial" w:cs="Arial"/>
          <w:bCs/>
          <w:sz w:val="20"/>
        </w:rPr>
        <w:t xml:space="preserve"> </w:t>
      </w:r>
      <w:proofErr w:type="spellStart"/>
      <w:r w:rsidR="00147269" w:rsidRPr="00D6118C">
        <w:rPr>
          <w:rFonts w:ascii="Arial" w:hAnsi="Arial" w:cs="Arial"/>
          <w:bCs/>
          <w:sz w:val="20"/>
        </w:rPr>
        <w:t>determinan</w:t>
      </w:r>
      <w:r w:rsidRPr="00D6118C">
        <w:rPr>
          <w:rFonts w:ascii="Arial" w:hAnsi="Arial" w:cs="Arial"/>
          <w:bCs/>
          <w:sz w:val="20"/>
        </w:rPr>
        <w:t>ți</w:t>
      </w:r>
      <w:proofErr w:type="spellEnd"/>
      <w:r w:rsidR="001D5ADE" w:rsidRPr="00D6118C">
        <w:rPr>
          <w:rFonts w:ascii="Arial" w:hAnsi="Arial" w:cs="Arial"/>
          <w:bCs/>
          <w:sz w:val="20"/>
        </w:rPr>
        <w:t xml:space="preserve"> pentru</w:t>
      </w:r>
      <w:r w:rsidR="00147269" w:rsidRPr="00D6118C">
        <w:rPr>
          <w:rFonts w:ascii="Arial" w:hAnsi="Arial" w:cs="Arial"/>
          <w:bCs/>
          <w:sz w:val="20"/>
        </w:rPr>
        <w:t xml:space="preserve"> </w:t>
      </w:r>
      <w:proofErr w:type="spellStart"/>
      <w:r w:rsidR="00147269" w:rsidRPr="00D6118C">
        <w:rPr>
          <w:rFonts w:ascii="Arial" w:hAnsi="Arial" w:cs="Arial"/>
          <w:bCs/>
          <w:sz w:val="20"/>
        </w:rPr>
        <w:t>conservarea</w:t>
      </w:r>
      <w:proofErr w:type="spellEnd"/>
      <w:r w:rsidR="00147269" w:rsidRPr="00D6118C">
        <w:rPr>
          <w:rFonts w:ascii="Arial" w:hAnsi="Arial" w:cs="Arial"/>
          <w:bCs/>
          <w:sz w:val="20"/>
        </w:rPr>
        <w:t xml:space="preserve"> </w:t>
      </w:r>
      <w:proofErr w:type="spellStart"/>
      <w:r w:rsidR="00DC6EF7" w:rsidRPr="00D6118C">
        <w:rPr>
          <w:rFonts w:ascii="Arial" w:hAnsi="Arial" w:cs="Arial"/>
          <w:bCs/>
          <w:sz w:val="20"/>
        </w:rPr>
        <w:t>echilibrului</w:t>
      </w:r>
      <w:proofErr w:type="spellEnd"/>
      <w:r w:rsidR="00147269" w:rsidRPr="00D6118C">
        <w:rPr>
          <w:rFonts w:ascii="Arial" w:hAnsi="Arial" w:cs="Arial"/>
          <w:bCs/>
          <w:sz w:val="20"/>
        </w:rPr>
        <w:t xml:space="preserve"> </w:t>
      </w:r>
      <w:proofErr w:type="spellStart"/>
      <w:r w:rsidR="00147269" w:rsidRPr="00D6118C">
        <w:rPr>
          <w:rFonts w:ascii="Arial" w:hAnsi="Arial" w:cs="Arial"/>
          <w:bCs/>
          <w:sz w:val="20"/>
        </w:rPr>
        <w:t>pi</w:t>
      </w:r>
      <w:r w:rsidR="00DC6EF7" w:rsidRPr="00D6118C">
        <w:rPr>
          <w:rFonts w:ascii="Arial" w:hAnsi="Arial" w:cs="Arial"/>
          <w:bCs/>
          <w:sz w:val="20"/>
        </w:rPr>
        <w:t>e</w:t>
      </w:r>
      <w:r w:rsidR="00147269" w:rsidRPr="00D6118C">
        <w:rPr>
          <w:rFonts w:ascii="Arial" w:hAnsi="Arial" w:cs="Arial"/>
          <w:bCs/>
          <w:sz w:val="20"/>
        </w:rPr>
        <w:t>ț</w:t>
      </w:r>
      <w:r w:rsidR="00DC6EF7" w:rsidRPr="00D6118C">
        <w:rPr>
          <w:rFonts w:ascii="Arial" w:hAnsi="Arial" w:cs="Arial"/>
          <w:bCs/>
          <w:sz w:val="20"/>
        </w:rPr>
        <w:t>ei</w:t>
      </w:r>
      <w:proofErr w:type="spellEnd"/>
      <w:r w:rsidR="00277C7C" w:rsidRPr="00D6118C">
        <w:rPr>
          <w:rFonts w:ascii="Arial" w:hAnsi="Arial" w:cs="Arial"/>
          <w:bCs/>
          <w:sz w:val="20"/>
        </w:rPr>
        <w:t xml:space="preserve"> </w:t>
      </w:r>
      <w:proofErr w:type="spellStart"/>
      <w:r w:rsidR="00277C7C" w:rsidRPr="00D6118C">
        <w:rPr>
          <w:rFonts w:ascii="Arial" w:hAnsi="Arial" w:cs="Arial"/>
          <w:bCs/>
          <w:sz w:val="20"/>
        </w:rPr>
        <w:t>berii</w:t>
      </w:r>
      <w:proofErr w:type="spellEnd"/>
    </w:p>
    <w:p w:rsidR="00C9224B" w:rsidRPr="00D6118C" w:rsidRDefault="00C9224B" w:rsidP="00BE5078">
      <w:pPr>
        <w:pStyle w:val="ListParagraph"/>
        <w:shd w:val="clear" w:color="auto" w:fill="FFFFFF" w:themeFill="background1"/>
        <w:autoSpaceDE w:val="0"/>
        <w:autoSpaceDN w:val="0"/>
        <w:adjustRightInd w:val="0"/>
        <w:spacing w:after="0" w:line="276" w:lineRule="auto"/>
        <w:jc w:val="both"/>
        <w:rPr>
          <w:rFonts w:ascii="Arial" w:hAnsi="Arial" w:cs="Arial"/>
          <w:bCs/>
          <w:sz w:val="20"/>
        </w:rPr>
      </w:pPr>
    </w:p>
    <w:p w:rsidR="0034434C" w:rsidRPr="00D6118C" w:rsidRDefault="00D34AD4" w:rsidP="00BE5078">
      <w:pPr>
        <w:shd w:val="clear" w:color="auto" w:fill="FFFFFF" w:themeFill="background1"/>
        <w:autoSpaceDE w:val="0"/>
        <w:autoSpaceDN w:val="0"/>
        <w:adjustRightInd w:val="0"/>
        <w:spacing w:after="0" w:line="276" w:lineRule="auto"/>
        <w:jc w:val="both"/>
        <w:rPr>
          <w:rFonts w:ascii="Arial" w:hAnsi="Arial" w:cs="Arial"/>
          <w:bCs/>
          <w:iCs/>
          <w:sz w:val="20"/>
        </w:rPr>
      </w:pPr>
      <w:r w:rsidRPr="00D6118C">
        <w:rPr>
          <w:rFonts w:ascii="Arial" w:hAnsi="Arial" w:cs="Arial"/>
          <w:bCs/>
          <w:iCs/>
          <w:sz w:val="20"/>
        </w:rPr>
        <w:t>“</w:t>
      </w:r>
      <w:r w:rsidR="00DC6EF7" w:rsidRPr="00D6118C">
        <w:rPr>
          <w:rFonts w:ascii="Arial" w:hAnsi="Arial" w:cs="Arial"/>
          <w:bCs/>
          <w:i/>
          <w:iCs/>
          <w:sz w:val="20"/>
        </w:rPr>
        <w:t xml:space="preserve">Piața berii a evoluat firesc pe parcursul </w:t>
      </w:r>
      <w:r w:rsidR="002E310C" w:rsidRPr="00D6118C">
        <w:rPr>
          <w:rFonts w:ascii="Arial" w:hAnsi="Arial" w:cs="Arial"/>
          <w:bCs/>
          <w:i/>
          <w:iCs/>
          <w:sz w:val="20"/>
        </w:rPr>
        <w:t>anului trecut</w:t>
      </w:r>
      <w:r w:rsidR="00DC6EF7" w:rsidRPr="00D6118C">
        <w:rPr>
          <w:rFonts w:ascii="Arial" w:hAnsi="Arial" w:cs="Arial"/>
          <w:bCs/>
          <w:i/>
          <w:iCs/>
          <w:sz w:val="20"/>
        </w:rPr>
        <w:t xml:space="preserve"> </w:t>
      </w:r>
      <w:r w:rsidR="00C720A3" w:rsidRPr="00D6118C">
        <w:rPr>
          <w:rFonts w:ascii="Arial" w:hAnsi="Arial" w:cs="Arial"/>
          <w:bCs/>
          <w:i/>
          <w:iCs/>
          <w:sz w:val="20"/>
        </w:rPr>
        <w:t>înregistrând o creștere moderată de 2% în volum</w:t>
      </w:r>
      <w:r w:rsidR="0093762F" w:rsidRPr="00D6118C">
        <w:rPr>
          <w:rFonts w:ascii="Arial" w:hAnsi="Arial" w:cs="Arial"/>
          <w:bCs/>
          <w:i/>
          <w:iCs/>
          <w:sz w:val="20"/>
        </w:rPr>
        <w:t>.</w:t>
      </w:r>
      <w:r w:rsidR="00BE5078" w:rsidRPr="00D6118C">
        <w:rPr>
          <w:rFonts w:ascii="Arial" w:hAnsi="Arial" w:cs="Arial"/>
          <w:bCs/>
          <w:i/>
          <w:iCs/>
          <w:sz w:val="20"/>
        </w:rPr>
        <w:t xml:space="preserve"> </w:t>
      </w:r>
      <w:proofErr w:type="spellStart"/>
      <w:r w:rsidR="00C720A3" w:rsidRPr="00D6118C">
        <w:rPr>
          <w:rFonts w:ascii="Arial" w:hAnsi="Arial" w:cs="Arial"/>
          <w:bCs/>
          <w:i/>
          <w:iCs/>
          <w:sz w:val="20"/>
        </w:rPr>
        <w:t>A</w:t>
      </w:r>
      <w:r w:rsidR="009B117E">
        <w:rPr>
          <w:rFonts w:ascii="Arial" w:hAnsi="Arial" w:cs="Arial"/>
          <w:bCs/>
          <w:i/>
          <w:iCs/>
          <w:sz w:val="20"/>
        </w:rPr>
        <w:t>vem</w:t>
      </w:r>
      <w:proofErr w:type="spellEnd"/>
      <w:r w:rsidR="00C720A3" w:rsidRPr="00D6118C">
        <w:rPr>
          <w:rFonts w:ascii="Arial" w:hAnsi="Arial" w:cs="Arial"/>
          <w:bCs/>
          <w:i/>
          <w:iCs/>
          <w:sz w:val="20"/>
        </w:rPr>
        <w:t xml:space="preserve"> </w:t>
      </w:r>
      <w:r w:rsidR="00234E0C" w:rsidRPr="00D6118C">
        <w:rPr>
          <w:rFonts w:ascii="Arial" w:hAnsi="Arial" w:cs="Arial"/>
          <w:bCs/>
          <w:i/>
          <w:iCs/>
          <w:sz w:val="20"/>
        </w:rPr>
        <w:t xml:space="preserve">de-a face cu </w:t>
      </w:r>
      <w:proofErr w:type="gramStart"/>
      <w:r w:rsidR="00A4575A" w:rsidRPr="00D6118C">
        <w:rPr>
          <w:rFonts w:ascii="Arial" w:hAnsi="Arial" w:cs="Arial"/>
          <w:bCs/>
          <w:i/>
          <w:iCs/>
          <w:sz w:val="20"/>
        </w:rPr>
        <w:t>un</w:t>
      </w:r>
      <w:proofErr w:type="gramEnd"/>
      <w:r w:rsidR="00A4575A" w:rsidRPr="00D6118C">
        <w:rPr>
          <w:rFonts w:ascii="Arial" w:hAnsi="Arial" w:cs="Arial"/>
          <w:bCs/>
          <w:i/>
          <w:iCs/>
          <w:sz w:val="20"/>
        </w:rPr>
        <w:t xml:space="preserve"> trend</w:t>
      </w:r>
      <w:r w:rsidR="00B66793" w:rsidRPr="00D6118C">
        <w:rPr>
          <w:rFonts w:ascii="Arial" w:hAnsi="Arial" w:cs="Arial"/>
          <w:bCs/>
          <w:i/>
          <w:iCs/>
          <w:sz w:val="20"/>
        </w:rPr>
        <w:t xml:space="preserve"> </w:t>
      </w:r>
      <w:proofErr w:type="spellStart"/>
      <w:r w:rsidR="00B66793" w:rsidRPr="00D6118C">
        <w:rPr>
          <w:rFonts w:ascii="Arial" w:hAnsi="Arial" w:cs="Arial"/>
          <w:bCs/>
          <w:i/>
          <w:iCs/>
          <w:sz w:val="20"/>
        </w:rPr>
        <w:t>pozitiv</w:t>
      </w:r>
      <w:proofErr w:type="spellEnd"/>
      <w:r w:rsidR="00122026">
        <w:rPr>
          <w:rFonts w:ascii="Arial" w:hAnsi="Arial" w:cs="Arial"/>
          <w:bCs/>
          <w:i/>
          <w:iCs/>
          <w:sz w:val="20"/>
        </w:rPr>
        <w:t xml:space="preserve"> </w:t>
      </w:r>
      <w:proofErr w:type="spellStart"/>
      <w:r w:rsidR="00122026">
        <w:rPr>
          <w:rFonts w:ascii="Arial" w:hAnsi="Arial" w:cs="Arial"/>
          <w:bCs/>
          <w:i/>
          <w:iCs/>
          <w:sz w:val="20"/>
        </w:rPr>
        <w:t>pe</w:t>
      </w:r>
      <w:proofErr w:type="spellEnd"/>
      <w:r w:rsidR="00122026">
        <w:rPr>
          <w:rFonts w:ascii="Arial" w:hAnsi="Arial" w:cs="Arial"/>
          <w:bCs/>
          <w:i/>
          <w:iCs/>
          <w:sz w:val="20"/>
        </w:rPr>
        <w:t xml:space="preserve"> care </w:t>
      </w:r>
      <w:proofErr w:type="spellStart"/>
      <w:r w:rsidR="00122026">
        <w:rPr>
          <w:rFonts w:ascii="Arial" w:hAnsi="Arial" w:cs="Arial"/>
          <w:bCs/>
          <w:i/>
          <w:iCs/>
          <w:sz w:val="20"/>
        </w:rPr>
        <w:t>deși</w:t>
      </w:r>
      <w:proofErr w:type="spellEnd"/>
      <w:r w:rsidR="00122026">
        <w:rPr>
          <w:rFonts w:ascii="Arial" w:hAnsi="Arial" w:cs="Arial"/>
          <w:bCs/>
          <w:i/>
          <w:iCs/>
          <w:sz w:val="20"/>
        </w:rPr>
        <w:t xml:space="preserve"> </w:t>
      </w:r>
      <w:proofErr w:type="spellStart"/>
      <w:r w:rsidR="00122026">
        <w:rPr>
          <w:rFonts w:ascii="Arial" w:hAnsi="Arial" w:cs="Arial"/>
          <w:bCs/>
          <w:i/>
          <w:iCs/>
          <w:sz w:val="20"/>
        </w:rPr>
        <w:t>îl</w:t>
      </w:r>
      <w:proofErr w:type="spellEnd"/>
      <w:r w:rsidR="00122026">
        <w:rPr>
          <w:rFonts w:ascii="Arial" w:hAnsi="Arial" w:cs="Arial"/>
          <w:bCs/>
          <w:i/>
          <w:iCs/>
          <w:sz w:val="20"/>
        </w:rPr>
        <w:t xml:space="preserve"> </w:t>
      </w:r>
      <w:proofErr w:type="spellStart"/>
      <w:r w:rsidR="00122026">
        <w:rPr>
          <w:rFonts w:ascii="Arial" w:hAnsi="Arial" w:cs="Arial"/>
          <w:bCs/>
          <w:i/>
          <w:iCs/>
          <w:sz w:val="20"/>
        </w:rPr>
        <w:t>considerăm</w:t>
      </w:r>
      <w:proofErr w:type="spellEnd"/>
      <w:r w:rsidR="00234E0C" w:rsidRPr="00D6118C">
        <w:rPr>
          <w:rFonts w:ascii="Arial" w:hAnsi="Arial" w:cs="Arial"/>
          <w:bCs/>
          <w:i/>
          <w:iCs/>
          <w:sz w:val="20"/>
        </w:rPr>
        <w:t xml:space="preserve"> </w:t>
      </w:r>
      <w:proofErr w:type="spellStart"/>
      <w:r w:rsidR="0093762F" w:rsidRPr="00D6118C">
        <w:rPr>
          <w:rFonts w:ascii="Arial" w:hAnsi="Arial" w:cs="Arial"/>
          <w:bCs/>
          <w:i/>
          <w:iCs/>
          <w:sz w:val="20"/>
        </w:rPr>
        <w:t>încă</w:t>
      </w:r>
      <w:proofErr w:type="spellEnd"/>
      <w:r w:rsidR="00234E0C" w:rsidRPr="00D6118C">
        <w:rPr>
          <w:rFonts w:ascii="Arial" w:hAnsi="Arial" w:cs="Arial"/>
          <w:bCs/>
          <w:i/>
          <w:iCs/>
          <w:sz w:val="20"/>
        </w:rPr>
        <w:t xml:space="preserve"> </w:t>
      </w:r>
      <w:proofErr w:type="spellStart"/>
      <w:r w:rsidR="00234E0C" w:rsidRPr="00D6118C">
        <w:rPr>
          <w:rFonts w:ascii="Arial" w:hAnsi="Arial" w:cs="Arial"/>
          <w:bCs/>
          <w:i/>
          <w:iCs/>
          <w:sz w:val="20"/>
        </w:rPr>
        <w:t>fragil</w:t>
      </w:r>
      <w:proofErr w:type="spellEnd"/>
      <w:r w:rsidR="00234E0C" w:rsidRPr="00D6118C">
        <w:rPr>
          <w:rFonts w:ascii="Arial" w:hAnsi="Arial" w:cs="Arial"/>
          <w:bCs/>
          <w:i/>
          <w:iCs/>
          <w:sz w:val="20"/>
        </w:rPr>
        <w:t>,</w:t>
      </w:r>
      <w:r w:rsidR="00122026">
        <w:rPr>
          <w:rFonts w:ascii="Arial" w:hAnsi="Arial" w:cs="Arial"/>
          <w:bCs/>
          <w:i/>
          <w:iCs/>
          <w:sz w:val="20"/>
        </w:rPr>
        <w:t xml:space="preserve"> ne </w:t>
      </w:r>
      <w:proofErr w:type="spellStart"/>
      <w:r w:rsidR="00122026">
        <w:rPr>
          <w:rFonts w:ascii="Arial" w:hAnsi="Arial" w:cs="Arial"/>
          <w:bCs/>
          <w:i/>
          <w:iCs/>
          <w:sz w:val="20"/>
        </w:rPr>
        <w:t>dorim</w:t>
      </w:r>
      <w:proofErr w:type="spellEnd"/>
      <w:r w:rsidR="00122026">
        <w:rPr>
          <w:rFonts w:ascii="Arial" w:hAnsi="Arial" w:cs="Arial"/>
          <w:bCs/>
          <w:i/>
          <w:iCs/>
          <w:sz w:val="20"/>
        </w:rPr>
        <w:t xml:space="preserve"> </w:t>
      </w:r>
      <w:proofErr w:type="spellStart"/>
      <w:r w:rsidR="009D2F86" w:rsidRPr="00D6118C">
        <w:rPr>
          <w:rFonts w:ascii="Arial" w:hAnsi="Arial" w:cs="Arial"/>
          <w:bCs/>
          <w:i/>
          <w:iCs/>
          <w:sz w:val="20"/>
        </w:rPr>
        <w:t>să</w:t>
      </w:r>
      <w:proofErr w:type="spellEnd"/>
      <w:r w:rsidR="00234E0C" w:rsidRPr="00D6118C">
        <w:rPr>
          <w:rFonts w:ascii="Arial" w:hAnsi="Arial" w:cs="Arial"/>
          <w:bCs/>
          <w:i/>
          <w:iCs/>
          <w:sz w:val="20"/>
        </w:rPr>
        <w:t xml:space="preserve"> </w:t>
      </w:r>
      <w:proofErr w:type="spellStart"/>
      <w:r w:rsidR="00A4575A" w:rsidRPr="00D6118C">
        <w:rPr>
          <w:rFonts w:ascii="Arial" w:hAnsi="Arial" w:cs="Arial"/>
          <w:bCs/>
          <w:i/>
          <w:iCs/>
          <w:sz w:val="20"/>
        </w:rPr>
        <w:t>constituie</w:t>
      </w:r>
      <w:proofErr w:type="spellEnd"/>
      <w:r w:rsidR="00A4575A" w:rsidRPr="00D6118C">
        <w:rPr>
          <w:rFonts w:ascii="Arial" w:hAnsi="Arial" w:cs="Arial"/>
          <w:bCs/>
          <w:i/>
          <w:iCs/>
          <w:sz w:val="20"/>
        </w:rPr>
        <w:t xml:space="preserve"> o </w:t>
      </w:r>
      <w:proofErr w:type="spellStart"/>
      <w:r w:rsidR="00A4575A" w:rsidRPr="00D6118C">
        <w:rPr>
          <w:rFonts w:ascii="Arial" w:hAnsi="Arial" w:cs="Arial"/>
          <w:bCs/>
          <w:i/>
          <w:iCs/>
          <w:sz w:val="20"/>
        </w:rPr>
        <w:t>bază</w:t>
      </w:r>
      <w:proofErr w:type="spellEnd"/>
      <w:r w:rsidR="00A4575A" w:rsidRPr="00D6118C">
        <w:rPr>
          <w:rFonts w:ascii="Arial" w:hAnsi="Arial" w:cs="Arial"/>
          <w:bCs/>
          <w:i/>
          <w:iCs/>
          <w:sz w:val="20"/>
        </w:rPr>
        <w:t xml:space="preserve"> importantă pentru evoluția pieței berii anul</w:t>
      </w:r>
      <w:r w:rsidR="00DC6EF7" w:rsidRPr="00D6118C">
        <w:rPr>
          <w:rFonts w:ascii="Arial" w:hAnsi="Arial" w:cs="Arial"/>
          <w:bCs/>
          <w:i/>
          <w:iCs/>
          <w:sz w:val="20"/>
        </w:rPr>
        <w:t xml:space="preserve"> acesta</w:t>
      </w:r>
      <w:r w:rsidR="009D2F86" w:rsidRPr="00D6118C">
        <w:rPr>
          <w:rFonts w:ascii="Arial" w:hAnsi="Arial" w:cs="Arial"/>
          <w:bCs/>
          <w:i/>
          <w:iCs/>
          <w:sz w:val="20"/>
        </w:rPr>
        <w:t xml:space="preserve">. </w:t>
      </w:r>
      <w:r w:rsidR="0024109E" w:rsidRPr="00D6118C">
        <w:rPr>
          <w:rFonts w:ascii="Arial" w:hAnsi="Arial" w:cs="Arial"/>
          <w:bCs/>
          <w:i/>
          <w:iCs/>
          <w:sz w:val="20"/>
        </w:rPr>
        <w:t>F</w:t>
      </w:r>
      <w:r w:rsidR="00E4230B" w:rsidRPr="00D6118C">
        <w:rPr>
          <w:rFonts w:ascii="Arial" w:hAnsi="Arial" w:cs="Arial"/>
          <w:bCs/>
          <w:i/>
          <w:iCs/>
          <w:sz w:val="20"/>
        </w:rPr>
        <w:t>actor</w:t>
      </w:r>
      <w:r w:rsidR="00872B6E" w:rsidRPr="00D6118C">
        <w:rPr>
          <w:rFonts w:ascii="Arial" w:hAnsi="Arial" w:cs="Arial"/>
          <w:bCs/>
          <w:i/>
          <w:iCs/>
          <w:sz w:val="20"/>
        </w:rPr>
        <w:t>ul</w:t>
      </w:r>
      <w:r w:rsidR="00E4230B" w:rsidRPr="00D6118C">
        <w:rPr>
          <w:rFonts w:ascii="Arial" w:hAnsi="Arial" w:cs="Arial"/>
          <w:bCs/>
          <w:i/>
          <w:iCs/>
          <w:sz w:val="20"/>
        </w:rPr>
        <w:t xml:space="preserve"> determinan</w:t>
      </w:r>
      <w:r w:rsidR="00872B6E" w:rsidRPr="00D6118C">
        <w:rPr>
          <w:rFonts w:ascii="Arial" w:hAnsi="Arial" w:cs="Arial"/>
          <w:bCs/>
          <w:i/>
          <w:iCs/>
          <w:sz w:val="20"/>
        </w:rPr>
        <w:t>t</w:t>
      </w:r>
      <w:r w:rsidR="00E4230B" w:rsidRPr="00D6118C">
        <w:rPr>
          <w:rFonts w:ascii="Arial" w:hAnsi="Arial" w:cs="Arial"/>
          <w:bCs/>
          <w:i/>
          <w:iCs/>
          <w:sz w:val="20"/>
        </w:rPr>
        <w:t xml:space="preserve"> </w:t>
      </w:r>
      <w:r w:rsidR="00A47032" w:rsidRPr="00D6118C">
        <w:rPr>
          <w:rFonts w:ascii="Arial" w:hAnsi="Arial" w:cs="Arial"/>
          <w:bCs/>
          <w:i/>
          <w:iCs/>
          <w:sz w:val="20"/>
        </w:rPr>
        <w:t xml:space="preserve">pentru </w:t>
      </w:r>
      <w:r w:rsidR="00872B6E" w:rsidRPr="00D6118C">
        <w:rPr>
          <w:rFonts w:ascii="Arial" w:hAnsi="Arial" w:cs="Arial"/>
          <w:bCs/>
          <w:i/>
          <w:iCs/>
          <w:sz w:val="20"/>
        </w:rPr>
        <w:t>conservarea trend</w:t>
      </w:r>
      <w:r w:rsidR="00DC6EF7" w:rsidRPr="00D6118C">
        <w:rPr>
          <w:rFonts w:ascii="Arial" w:hAnsi="Arial" w:cs="Arial"/>
          <w:bCs/>
          <w:i/>
          <w:iCs/>
          <w:sz w:val="20"/>
        </w:rPr>
        <w:t>ului</w:t>
      </w:r>
      <w:r w:rsidR="00872B6E" w:rsidRPr="00D6118C">
        <w:rPr>
          <w:rFonts w:ascii="Arial" w:hAnsi="Arial" w:cs="Arial"/>
          <w:bCs/>
          <w:i/>
          <w:iCs/>
          <w:sz w:val="20"/>
        </w:rPr>
        <w:t xml:space="preserve"> pozitiv al </w:t>
      </w:r>
      <w:r w:rsidR="002B2EC9" w:rsidRPr="00D6118C">
        <w:rPr>
          <w:rFonts w:ascii="Arial" w:hAnsi="Arial" w:cs="Arial"/>
          <w:bCs/>
          <w:i/>
          <w:iCs/>
          <w:sz w:val="20"/>
        </w:rPr>
        <w:t xml:space="preserve">pieței </w:t>
      </w:r>
      <w:r w:rsidR="009D2F86" w:rsidRPr="00D6118C">
        <w:rPr>
          <w:rFonts w:ascii="Arial" w:hAnsi="Arial" w:cs="Arial"/>
          <w:bCs/>
          <w:i/>
          <w:iCs/>
          <w:sz w:val="20"/>
        </w:rPr>
        <w:t>rămân</w:t>
      </w:r>
      <w:r w:rsidR="00872B6E" w:rsidRPr="00D6118C">
        <w:rPr>
          <w:rFonts w:ascii="Arial" w:hAnsi="Arial" w:cs="Arial"/>
          <w:bCs/>
          <w:i/>
          <w:iCs/>
          <w:sz w:val="20"/>
        </w:rPr>
        <w:t xml:space="preserve">e </w:t>
      </w:r>
      <w:r w:rsidR="002E310C" w:rsidRPr="00D6118C">
        <w:rPr>
          <w:rFonts w:ascii="Arial" w:hAnsi="Arial" w:cs="Arial"/>
          <w:bCs/>
          <w:i/>
          <w:iCs/>
          <w:sz w:val="20"/>
        </w:rPr>
        <w:t>și în</w:t>
      </w:r>
      <w:r w:rsidR="00872B6E" w:rsidRPr="00D6118C">
        <w:rPr>
          <w:rFonts w:ascii="Arial" w:hAnsi="Arial" w:cs="Arial"/>
          <w:bCs/>
          <w:i/>
          <w:iCs/>
          <w:sz w:val="20"/>
        </w:rPr>
        <w:t xml:space="preserve"> continuare </w:t>
      </w:r>
      <w:r w:rsidR="002B2EC9" w:rsidRPr="00D6118C">
        <w:rPr>
          <w:rFonts w:ascii="Arial" w:hAnsi="Arial" w:cs="Arial"/>
          <w:bCs/>
          <w:i/>
          <w:iCs/>
          <w:sz w:val="20"/>
        </w:rPr>
        <w:t xml:space="preserve">asigurarea unui </w:t>
      </w:r>
      <w:r w:rsidR="00E4230B" w:rsidRPr="00D6118C">
        <w:rPr>
          <w:rFonts w:ascii="Arial" w:hAnsi="Arial" w:cs="Arial"/>
          <w:bCs/>
          <w:i/>
          <w:iCs/>
          <w:sz w:val="20"/>
        </w:rPr>
        <w:t>context</w:t>
      </w:r>
      <w:r w:rsidR="00A47032" w:rsidRPr="00D6118C">
        <w:rPr>
          <w:rFonts w:ascii="Arial" w:hAnsi="Arial" w:cs="Arial"/>
          <w:bCs/>
          <w:i/>
          <w:iCs/>
          <w:sz w:val="20"/>
        </w:rPr>
        <w:t xml:space="preserve"> </w:t>
      </w:r>
      <w:r w:rsidR="00E4230B" w:rsidRPr="00D6118C">
        <w:rPr>
          <w:rFonts w:ascii="Arial" w:hAnsi="Arial" w:cs="Arial"/>
          <w:bCs/>
          <w:i/>
          <w:iCs/>
          <w:sz w:val="20"/>
        </w:rPr>
        <w:t xml:space="preserve">economic stabil și </w:t>
      </w:r>
      <w:r w:rsidR="002B2EC9" w:rsidRPr="00D6118C">
        <w:rPr>
          <w:rFonts w:ascii="Arial" w:hAnsi="Arial" w:cs="Arial"/>
          <w:bCs/>
          <w:i/>
          <w:iCs/>
          <w:sz w:val="20"/>
        </w:rPr>
        <w:t xml:space="preserve">a unui </w:t>
      </w:r>
      <w:r w:rsidR="00E4230B" w:rsidRPr="00D6118C">
        <w:rPr>
          <w:rFonts w:ascii="Arial" w:hAnsi="Arial" w:cs="Arial"/>
          <w:bCs/>
          <w:i/>
          <w:iCs/>
          <w:sz w:val="20"/>
        </w:rPr>
        <w:t>cadru</w:t>
      </w:r>
      <w:r w:rsidR="002B2EC9" w:rsidRPr="00D6118C">
        <w:rPr>
          <w:rFonts w:ascii="Arial" w:hAnsi="Arial" w:cs="Arial"/>
          <w:bCs/>
          <w:i/>
          <w:iCs/>
          <w:sz w:val="20"/>
        </w:rPr>
        <w:t xml:space="preserve"> </w:t>
      </w:r>
      <w:r w:rsidR="00E4230B" w:rsidRPr="00D6118C">
        <w:rPr>
          <w:rFonts w:ascii="Arial" w:hAnsi="Arial" w:cs="Arial"/>
          <w:bCs/>
          <w:i/>
          <w:iCs/>
          <w:sz w:val="20"/>
        </w:rPr>
        <w:t>de reglementare predictibil</w:t>
      </w:r>
      <w:r w:rsidR="00D2394A" w:rsidRPr="00D6118C">
        <w:rPr>
          <w:rFonts w:ascii="Arial" w:hAnsi="Arial" w:cs="Arial"/>
          <w:bCs/>
          <w:i/>
          <w:iCs/>
          <w:sz w:val="20"/>
        </w:rPr>
        <w:t>.</w:t>
      </w:r>
      <w:r w:rsidR="00F8706E" w:rsidRPr="00D6118C">
        <w:rPr>
          <w:rFonts w:ascii="Arial" w:hAnsi="Arial" w:cs="Arial"/>
          <w:bCs/>
          <w:i/>
          <w:iCs/>
          <w:sz w:val="20"/>
        </w:rPr>
        <w:t xml:space="preserve"> Berea </w:t>
      </w:r>
      <w:proofErr w:type="gramStart"/>
      <w:r w:rsidR="00F8706E" w:rsidRPr="00D6118C">
        <w:rPr>
          <w:rFonts w:ascii="Arial" w:hAnsi="Arial" w:cs="Arial"/>
          <w:bCs/>
          <w:i/>
          <w:iCs/>
          <w:sz w:val="20"/>
        </w:rPr>
        <w:t>este</w:t>
      </w:r>
      <w:proofErr w:type="gramEnd"/>
      <w:r w:rsidR="00F8706E" w:rsidRPr="00D6118C">
        <w:rPr>
          <w:rFonts w:ascii="Arial" w:hAnsi="Arial" w:cs="Arial"/>
          <w:bCs/>
          <w:i/>
          <w:iCs/>
          <w:sz w:val="20"/>
        </w:rPr>
        <w:t xml:space="preserve"> o băutură extrem de iubită la noi în țară</w:t>
      </w:r>
      <w:r w:rsidR="0024109E" w:rsidRPr="00D6118C">
        <w:rPr>
          <w:rFonts w:ascii="Arial" w:hAnsi="Arial" w:cs="Arial"/>
          <w:bCs/>
          <w:i/>
          <w:iCs/>
          <w:sz w:val="20"/>
        </w:rPr>
        <w:t>,</w:t>
      </w:r>
      <w:r w:rsidR="00F8706E" w:rsidRPr="00D6118C">
        <w:rPr>
          <w:rFonts w:ascii="Arial" w:hAnsi="Arial" w:cs="Arial"/>
          <w:bCs/>
          <w:i/>
          <w:iCs/>
          <w:sz w:val="20"/>
        </w:rPr>
        <w:t xml:space="preserve"> </w:t>
      </w:r>
      <w:r w:rsidR="00872B6E" w:rsidRPr="00D6118C">
        <w:rPr>
          <w:rFonts w:ascii="Arial" w:hAnsi="Arial" w:cs="Arial"/>
          <w:bCs/>
          <w:i/>
          <w:iCs/>
          <w:sz w:val="20"/>
        </w:rPr>
        <w:t>așa că</w:t>
      </w:r>
      <w:r w:rsidR="00F8706E" w:rsidRPr="00D6118C">
        <w:rPr>
          <w:rFonts w:ascii="Arial" w:hAnsi="Arial" w:cs="Arial"/>
          <w:bCs/>
          <w:i/>
          <w:iCs/>
          <w:sz w:val="20"/>
        </w:rPr>
        <w:t xml:space="preserve"> românii trebuie să co</w:t>
      </w:r>
      <w:r w:rsidR="00122026">
        <w:rPr>
          <w:rFonts w:ascii="Arial" w:hAnsi="Arial" w:cs="Arial"/>
          <w:bCs/>
          <w:i/>
          <w:iCs/>
          <w:sz w:val="20"/>
        </w:rPr>
        <w:t xml:space="preserve">ntinue să se </w:t>
      </w:r>
      <w:proofErr w:type="spellStart"/>
      <w:r w:rsidR="00122026">
        <w:rPr>
          <w:rFonts w:ascii="Arial" w:hAnsi="Arial" w:cs="Arial"/>
          <w:bCs/>
          <w:i/>
          <w:iCs/>
          <w:sz w:val="20"/>
        </w:rPr>
        <w:t>poată</w:t>
      </w:r>
      <w:proofErr w:type="spellEnd"/>
      <w:r w:rsidR="00122026">
        <w:rPr>
          <w:rFonts w:ascii="Arial" w:hAnsi="Arial" w:cs="Arial"/>
          <w:bCs/>
          <w:i/>
          <w:iCs/>
          <w:sz w:val="20"/>
        </w:rPr>
        <w:t xml:space="preserve"> </w:t>
      </w:r>
      <w:proofErr w:type="spellStart"/>
      <w:r w:rsidR="00122026">
        <w:rPr>
          <w:rFonts w:ascii="Arial" w:hAnsi="Arial" w:cs="Arial"/>
          <w:bCs/>
          <w:i/>
          <w:iCs/>
          <w:sz w:val="20"/>
        </w:rPr>
        <w:t>bucura</w:t>
      </w:r>
      <w:proofErr w:type="spellEnd"/>
      <w:r w:rsidR="00122026">
        <w:rPr>
          <w:rFonts w:ascii="Arial" w:hAnsi="Arial" w:cs="Arial"/>
          <w:bCs/>
          <w:i/>
          <w:iCs/>
          <w:sz w:val="20"/>
        </w:rPr>
        <w:t xml:space="preserve"> de </w:t>
      </w:r>
      <w:proofErr w:type="spellStart"/>
      <w:r w:rsidR="00122026">
        <w:rPr>
          <w:rFonts w:ascii="Arial" w:hAnsi="Arial" w:cs="Arial"/>
          <w:bCs/>
          <w:i/>
          <w:iCs/>
          <w:sz w:val="20"/>
        </w:rPr>
        <w:t>ea</w:t>
      </w:r>
      <w:proofErr w:type="spellEnd"/>
      <w:r w:rsidR="00F8706E" w:rsidRPr="00D6118C">
        <w:rPr>
          <w:rFonts w:ascii="Arial" w:hAnsi="Arial" w:cs="Arial"/>
          <w:bCs/>
          <w:i/>
          <w:iCs/>
          <w:sz w:val="20"/>
        </w:rPr>
        <w:t xml:space="preserve"> </w:t>
      </w:r>
      <w:proofErr w:type="spellStart"/>
      <w:r w:rsidR="00F8706E" w:rsidRPr="00D6118C">
        <w:rPr>
          <w:rFonts w:ascii="Arial" w:hAnsi="Arial" w:cs="Arial"/>
          <w:bCs/>
          <w:i/>
          <w:iCs/>
          <w:sz w:val="20"/>
        </w:rPr>
        <w:t>alături</w:t>
      </w:r>
      <w:proofErr w:type="spellEnd"/>
      <w:r w:rsidR="00F8706E" w:rsidRPr="00D6118C">
        <w:rPr>
          <w:rFonts w:ascii="Arial" w:hAnsi="Arial" w:cs="Arial"/>
          <w:bCs/>
          <w:i/>
          <w:iCs/>
          <w:sz w:val="20"/>
        </w:rPr>
        <w:t xml:space="preserve"> de</w:t>
      </w:r>
      <w:r w:rsidR="00872B6E" w:rsidRPr="00D6118C">
        <w:rPr>
          <w:rFonts w:ascii="Arial" w:hAnsi="Arial" w:cs="Arial"/>
          <w:bCs/>
          <w:i/>
          <w:iCs/>
          <w:sz w:val="20"/>
        </w:rPr>
        <w:t xml:space="preserve"> </w:t>
      </w:r>
      <w:proofErr w:type="spellStart"/>
      <w:r w:rsidR="00872B6E" w:rsidRPr="00D6118C">
        <w:rPr>
          <w:rFonts w:ascii="Arial" w:hAnsi="Arial" w:cs="Arial"/>
          <w:bCs/>
          <w:i/>
          <w:iCs/>
          <w:sz w:val="20"/>
        </w:rPr>
        <w:t>toți</w:t>
      </w:r>
      <w:proofErr w:type="spellEnd"/>
      <w:r w:rsidR="00872B6E" w:rsidRPr="00D6118C">
        <w:rPr>
          <w:rFonts w:ascii="Arial" w:hAnsi="Arial" w:cs="Arial"/>
          <w:bCs/>
          <w:i/>
          <w:iCs/>
          <w:sz w:val="20"/>
        </w:rPr>
        <w:t xml:space="preserve"> </w:t>
      </w:r>
      <w:r w:rsidR="00F8706E" w:rsidRPr="00D6118C">
        <w:rPr>
          <w:rFonts w:ascii="Arial" w:hAnsi="Arial" w:cs="Arial"/>
          <w:bCs/>
          <w:i/>
          <w:iCs/>
          <w:sz w:val="20"/>
        </w:rPr>
        <w:t>cei dragi lor</w:t>
      </w:r>
      <w:r w:rsidR="0034434C" w:rsidRPr="00D6118C">
        <w:rPr>
          <w:rFonts w:ascii="Arial" w:hAnsi="Arial" w:cs="Arial"/>
          <w:bCs/>
          <w:iCs/>
          <w:sz w:val="20"/>
        </w:rPr>
        <w:t xml:space="preserve">”, a declarat </w:t>
      </w:r>
      <w:r w:rsidR="00835A46" w:rsidRPr="00D6118C">
        <w:rPr>
          <w:rFonts w:ascii="Arial" w:hAnsi="Arial" w:cs="Arial"/>
          <w:bCs/>
          <w:iCs/>
          <w:sz w:val="20"/>
        </w:rPr>
        <w:t>Lucian Ghinea</w:t>
      </w:r>
      <w:r w:rsidR="0034434C" w:rsidRPr="00D6118C">
        <w:rPr>
          <w:rFonts w:ascii="Arial" w:hAnsi="Arial" w:cs="Arial"/>
          <w:bCs/>
          <w:iCs/>
          <w:sz w:val="20"/>
        </w:rPr>
        <w:t>, Președinte Asociația Berarii României.</w:t>
      </w:r>
    </w:p>
    <w:p w:rsidR="0034434C" w:rsidRPr="00D6118C" w:rsidRDefault="0034434C" w:rsidP="00BE5078">
      <w:pPr>
        <w:shd w:val="clear" w:color="auto" w:fill="FFFFFF" w:themeFill="background1"/>
        <w:autoSpaceDE w:val="0"/>
        <w:autoSpaceDN w:val="0"/>
        <w:adjustRightInd w:val="0"/>
        <w:spacing w:after="0" w:line="276" w:lineRule="auto"/>
        <w:jc w:val="both"/>
        <w:rPr>
          <w:rFonts w:ascii="Arial" w:hAnsi="Arial" w:cs="Arial"/>
          <w:bCs/>
          <w:iCs/>
          <w:sz w:val="20"/>
        </w:rPr>
      </w:pPr>
    </w:p>
    <w:p w:rsidR="00DC6EF7" w:rsidRPr="00D6118C" w:rsidRDefault="0034434C" w:rsidP="00BE5078">
      <w:pPr>
        <w:shd w:val="clear" w:color="auto" w:fill="FFFFFF" w:themeFill="background1"/>
        <w:spacing w:line="276" w:lineRule="auto"/>
        <w:jc w:val="both"/>
        <w:rPr>
          <w:rFonts w:ascii="Arial" w:hAnsi="Arial" w:cs="Arial"/>
          <w:bCs/>
          <w:iCs/>
          <w:sz w:val="20"/>
        </w:rPr>
      </w:pPr>
      <w:r w:rsidRPr="00D6118C">
        <w:rPr>
          <w:rFonts w:ascii="Arial" w:hAnsi="Arial" w:cs="Arial"/>
          <w:bCs/>
          <w:sz w:val="20"/>
        </w:rPr>
        <w:t xml:space="preserve">Producția de bere </w:t>
      </w:r>
      <w:r w:rsidR="00316F9C" w:rsidRPr="00D6118C">
        <w:rPr>
          <w:rFonts w:ascii="Arial" w:hAnsi="Arial" w:cs="Arial"/>
          <w:bCs/>
          <w:sz w:val="20"/>
        </w:rPr>
        <w:t xml:space="preserve">reprezintă </w:t>
      </w:r>
      <w:proofErr w:type="gramStart"/>
      <w:r w:rsidR="00316F9C" w:rsidRPr="00D6118C">
        <w:rPr>
          <w:rFonts w:ascii="Arial" w:hAnsi="Arial" w:cs="Arial"/>
          <w:bCs/>
          <w:sz w:val="20"/>
        </w:rPr>
        <w:t>un</w:t>
      </w:r>
      <w:proofErr w:type="gramEnd"/>
      <w:r w:rsidR="00B30AC9" w:rsidRPr="00D6118C">
        <w:rPr>
          <w:rFonts w:ascii="Arial" w:hAnsi="Arial" w:cs="Arial"/>
          <w:bCs/>
          <w:sz w:val="20"/>
        </w:rPr>
        <w:t xml:space="preserve"> real stimul</w:t>
      </w:r>
      <w:r w:rsidR="00316F9C" w:rsidRPr="00D6118C">
        <w:rPr>
          <w:rFonts w:ascii="Arial" w:hAnsi="Arial" w:cs="Arial"/>
          <w:bCs/>
          <w:sz w:val="20"/>
        </w:rPr>
        <w:t xml:space="preserve"> pentru</w:t>
      </w:r>
      <w:r w:rsidR="00734A91" w:rsidRPr="00D6118C">
        <w:rPr>
          <w:rFonts w:ascii="Arial" w:hAnsi="Arial" w:cs="Arial"/>
          <w:bCs/>
          <w:sz w:val="20"/>
        </w:rPr>
        <w:t xml:space="preserve"> </w:t>
      </w:r>
      <w:proofErr w:type="spellStart"/>
      <w:r w:rsidR="00316F9C" w:rsidRPr="00D6118C">
        <w:rPr>
          <w:rFonts w:ascii="Arial" w:hAnsi="Arial" w:cs="Arial"/>
          <w:bCs/>
          <w:sz w:val="20"/>
        </w:rPr>
        <w:t>creșterea</w:t>
      </w:r>
      <w:proofErr w:type="spellEnd"/>
      <w:r w:rsidR="00316F9C" w:rsidRPr="00D6118C">
        <w:rPr>
          <w:rFonts w:ascii="Arial" w:hAnsi="Arial" w:cs="Arial"/>
          <w:bCs/>
          <w:sz w:val="20"/>
        </w:rPr>
        <w:t xml:space="preserve"> </w:t>
      </w:r>
      <w:proofErr w:type="spellStart"/>
      <w:r w:rsidR="00316F9C" w:rsidRPr="00D6118C">
        <w:rPr>
          <w:rFonts w:ascii="Arial" w:hAnsi="Arial" w:cs="Arial"/>
          <w:bCs/>
          <w:sz w:val="20"/>
        </w:rPr>
        <w:t>economică</w:t>
      </w:r>
      <w:proofErr w:type="spellEnd"/>
      <w:r w:rsidRPr="00D6118C">
        <w:rPr>
          <w:rFonts w:ascii="Arial" w:hAnsi="Arial" w:cs="Arial"/>
          <w:bCs/>
          <w:sz w:val="20"/>
        </w:rPr>
        <w:t xml:space="preserve"> a </w:t>
      </w:r>
      <w:proofErr w:type="spellStart"/>
      <w:r w:rsidRPr="00D6118C">
        <w:rPr>
          <w:rFonts w:ascii="Arial" w:hAnsi="Arial" w:cs="Arial"/>
          <w:bCs/>
          <w:sz w:val="20"/>
        </w:rPr>
        <w:t>României</w:t>
      </w:r>
      <w:proofErr w:type="spellEnd"/>
      <w:r w:rsidRPr="00D6118C">
        <w:rPr>
          <w:rFonts w:ascii="Arial" w:hAnsi="Arial" w:cs="Arial"/>
          <w:bCs/>
          <w:sz w:val="20"/>
        </w:rPr>
        <w:t xml:space="preserve"> </w:t>
      </w:r>
      <w:proofErr w:type="spellStart"/>
      <w:r w:rsidRPr="00D6118C">
        <w:rPr>
          <w:rFonts w:ascii="Arial" w:hAnsi="Arial" w:cs="Arial"/>
          <w:bCs/>
          <w:sz w:val="20"/>
        </w:rPr>
        <w:t>prin</w:t>
      </w:r>
      <w:proofErr w:type="spellEnd"/>
      <w:r w:rsidRPr="00D6118C">
        <w:rPr>
          <w:rFonts w:ascii="Arial" w:hAnsi="Arial" w:cs="Arial"/>
          <w:bCs/>
          <w:sz w:val="20"/>
        </w:rPr>
        <w:t xml:space="preserve"> </w:t>
      </w:r>
      <w:proofErr w:type="spellStart"/>
      <w:r w:rsidRPr="00D6118C">
        <w:rPr>
          <w:rFonts w:ascii="Arial" w:hAnsi="Arial" w:cs="Arial"/>
          <w:bCs/>
          <w:sz w:val="20"/>
        </w:rPr>
        <w:t>crearea</w:t>
      </w:r>
      <w:proofErr w:type="spellEnd"/>
      <w:r w:rsidRPr="00D6118C">
        <w:rPr>
          <w:rFonts w:ascii="Arial" w:hAnsi="Arial" w:cs="Arial"/>
          <w:bCs/>
          <w:sz w:val="20"/>
        </w:rPr>
        <w:t xml:space="preserve"> de locuri de muncă</w:t>
      </w:r>
      <w:r w:rsidR="00FE3371" w:rsidRPr="00D6118C">
        <w:rPr>
          <w:rFonts w:ascii="Arial" w:hAnsi="Arial" w:cs="Arial"/>
          <w:bCs/>
          <w:sz w:val="20"/>
        </w:rPr>
        <w:t xml:space="preserve"> la nivel național, generarea de valoare adăugată în cadrul tuturor activităților conexe și prin importante contribuții la bugetul de stat sub formă de taxe și impozite.</w:t>
      </w:r>
      <w:r w:rsidRPr="00D6118C">
        <w:rPr>
          <w:rFonts w:ascii="Arial" w:hAnsi="Arial" w:cs="Arial"/>
          <w:bCs/>
          <w:sz w:val="20"/>
        </w:rPr>
        <w:t xml:space="preserve"> </w:t>
      </w:r>
      <w:r w:rsidR="00B30AC9" w:rsidRPr="00D6118C">
        <w:rPr>
          <w:rFonts w:ascii="Arial" w:hAnsi="Arial" w:cs="Arial"/>
          <w:bCs/>
          <w:sz w:val="20"/>
        </w:rPr>
        <w:t xml:space="preserve">Datorită caracterului său </w:t>
      </w:r>
      <w:r w:rsidR="00316740" w:rsidRPr="00D6118C">
        <w:rPr>
          <w:rFonts w:ascii="Arial" w:hAnsi="Arial" w:cs="Arial"/>
          <w:bCs/>
          <w:sz w:val="20"/>
        </w:rPr>
        <w:t xml:space="preserve">profund </w:t>
      </w:r>
      <w:r w:rsidR="00B30AC9" w:rsidRPr="00D6118C">
        <w:rPr>
          <w:rFonts w:ascii="Arial" w:hAnsi="Arial" w:cs="Arial"/>
          <w:bCs/>
          <w:sz w:val="20"/>
        </w:rPr>
        <w:t>național, definit de producți</w:t>
      </w:r>
      <w:r w:rsidR="00BE5078" w:rsidRPr="00D6118C">
        <w:rPr>
          <w:rFonts w:ascii="Arial" w:hAnsi="Arial" w:cs="Arial"/>
          <w:bCs/>
          <w:sz w:val="20"/>
        </w:rPr>
        <w:t>a</w:t>
      </w:r>
      <w:r w:rsidR="00B30AC9" w:rsidRPr="00D6118C">
        <w:rPr>
          <w:rFonts w:ascii="Arial" w:hAnsi="Arial" w:cs="Arial"/>
          <w:bCs/>
          <w:sz w:val="20"/>
        </w:rPr>
        <w:t xml:space="preserve"> locală în proporție de peste 97% și 70% </w:t>
      </w:r>
      <w:r w:rsidR="00B63DE9" w:rsidRPr="00D6118C">
        <w:rPr>
          <w:rFonts w:ascii="Arial" w:hAnsi="Arial" w:cs="Arial"/>
          <w:bCs/>
          <w:sz w:val="20"/>
        </w:rPr>
        <w:t>ingrediente</w:t>
      </w:r>
      <w:r w:rsidR="00B30AC9" w:rsidRPr="00D6118C">
        <w:rPr>
          <w:rFonts w:ascii="Arial" w:hAnsi="Arial" w:cs="Arial"/>
          <w:bCs/>
          <w:sz w:val="20"/>
        </w:rPr>
        <w:t xml:space="preserve"> provenite din</w:t>
      </w:r>
      <w:r w:rsidR="00B63DE9" w:rsidRPr="00D6118C">
        <w:rPr>
          <w:rFonts w:ascii="Arial" w:hAnsi="Arial" w:cs="Arial"/>
          <w:bCs/>
          <w:sz w:val="20"/>
        </w:rPr>
        <w:t xml:space="preserve"> agricultura</w:t>
      </w:r>
      <w:r w:rsidR="00B30AC9" w:rsidRPr="00D6118C">
        <w:rPr>
          <w:rFonts w:ascii="Arial" w:hAnsi="Arial" w:cs="Arial"/>
          <w:bCs/>
          <w:sz w:val="20"/>
        </w:rPr>
        <w:t xml:space="preserve"> Români</w:t>
      </w:r>
      <w:r w:rsidR="00B63DE9" w:rsidRPr="00D6118C">
        <w:rPr>
          <w:rFonts w:ascii="Arial" w:hAnsi="Arial" w:cs="Arial"/>
          <w:bCs/>
          <w:sz w:val="20"/>
        </w:rPr>
        <w:t>ei</w:t>
      </w:r>
      <w:r w:rsidR="00B30AC9" w:rsidRPr="00D6118C">
        <w:rPr>
          <w:rFonts w:ascii="Arial" w:hAnsi="Arial" w:cs="Arial"/>
          <w:bCs/>
          <w:sz w:val="20"/>
        </w:rPr>
        <w:t xml:space="preserve">, sectorul berii are o influență semnificativă asupra </w:t>
      </w:r>
      <w:r w:rsidR="003C5067" w:rsidRPr="00D6118C">
        <w:rPr>
          <w:rFonts w:ascii="Arial" w:hAnsi="Arial" w:cs="Arial"/>
          <w:bCs/>
          <w:sz w:val="20"/>
        </w:rPr>
        <w:t xml:space="preserve">gradului de </w:t>
      </w:r>
      <w:r w:rsidR="00B30AC9" w:rsidRPr="00D6118C">
        <w:rPr>
          <w:rFonts w:ascii="Arial" w:hAnsi="Arial" w:cs="Arial"/>
          <w:bCs/>
          <w:sz w:val="20"/>
        </w:rPr>
        <w:t>ocup</w:t>
      </w:r>
      <w:r w:rsidR="003C5067" w:rsidRPr="00D6118C">
        <w:rPr>
          <w:rFonts w:ascii="Arial" w:hAnsi="Arial" w:cs="Arial"/>
          <w:bCs/>
          <w:sz w:val="20"/>
        </w:rPr>
        <w:t>are a</w:t>
      </w:r>
      <w:r w:rsidR="00B30AC9" w:rsidRPr="00D6118C">
        <w:rPr>
          <w:rFonts w:ascii="Arial" w:hAnsi="Arial" w:cs="Arial"/>
          <w:bCs/>
          <w:sz w:val="20"/>
        </w:rPr>
        <w:t xml:space="preserve"> forței de muncă, prin crearea, la nivelul întregii țări, direct și indirect, </w:t>
      </w:r>
      <w:r w:rsidR="00877D8A" w:rsidRPr="00D6118C">
        <w:rPr>
          <w:rFonts w:ascii="Arial" w:hAnsi="Arial" w:cs="Arial"/>
          <w:bCs/>
          <w:sz w:val="20"/>
        </w:rPr>
        <w:t>a</w:t>
      </w:r>
      <w:r w:rsidR="00B63DE9" w:rsidRPr="00D6118C">
        <w:rPr>
          <w:rFonts w:ascii="Arial" w:hAnsi="Arial" w:cs="Arial"/>
          <w:bCs/>
          <w:sz w:val="20"/>
        </w:rPr>
        <w:t xml:space="preserve"> </w:t>
      </w:r>
      <w:r w:rsidR="00C720A3" w:rsidRPr="00D6118C">
        <w:rPr>
          <w:rFonts w:ascii="Arial" w:hAnsi="Arial" w:cs="Arial"/>
          <w:bCs/>
          <w:sz w:val="20"/>
        </w:rPr>
        <w:t>peste</w:t>
      </w:r>
      <w:r w:rsidR="00B30AC9" w:rsidRPr="00D6118C">
        <w:rPr>
          <w:rFonts w:ascii="Arial" w:hAnsi="Arial" w:cs="Arial"/>
          <w:bCs/>
          <w:sz w:val="20"/>
        </w:rPr>
        <w:t xml:space="preserve"> 85.000  locuri de muncă</w:t>
      </w:r>
      <w:r w:rsidR="00F8706E" w:rsidRPr="00D6118C">
        <w:rPr>
          <w:rFonts w:ascii="Arial" w:hAnsi="Arial" w:cs="Arial"/>
          <w:bCs/>
          <w:iCs/>
          <w:sz w:val="20"/>
        </w:rPr>
        <w:t xml:space="preserve"> pentru români, contribuind </w:t>
      </w:r>
      <w:r w:rsidR="00872B6E" w:rsidRPr="00D6118C">
        <w:rPr>
          <w:rFonts w:ascii="Arial" w:hAnsi="Arial" w:cs="Arial"/>
          <w:bCs/>
          <w:iCs/>
          <w:sz w:val="20"/>
        </w:rPr>
        <w:t xml:space="preserve">astfel </w:t>
      </w:r>
      <w:r w:rsidR="00F8706E" w:rsidRPr="00D6118C">
        <w:rPr>
          <w:rFonts w:ascii="Arial" w:hAnsi="Arial" w:cs="Arial"/>
          <w:bCs/>
          <w:iCs/>
          <w:sz w:val="20"/>
        </w:rPr>
        <w:t xml:space="preserve">la asigurarea traiului zilnic a familiilor acestora. </w:t>
      </w:r>
    </w:p>
    <w:p w:rsidR="000946D0" w:rsidRPr="00D6118C" w:rsidRDefault="00CD7BF0" w:rsidP="00BE5078">
      <w:pPr>
        <w:shd w:val="clear" w:color="auto" w:fill="FFFFFF" w:themeFill="background1"/>
        <w:spacing w:line="276" w:lineRule="auto"/>
        <w:jc w:val="both"/>
        <w:rPr>
          <w:rFonts w:ascii="Arial" w:hAnsi="Arial" w:cs="Arial"/>
          <w:bCs/>
          <w:iCs/>
          <w:sz w:val="20"/>
        </w:rPr>
      </w:pPr>
      <w:r w:rsidRPr="00D6118C">
        <w:rPr>
          <w:rFonts w:ascii="Arial" w:hAnsi="Arial" w:cs="Arial"/>
          <w:bCs/>
          <w:iCs/>
          <w:sz w:val="20"/>
        </w:rPr>
        <w:t>"</w:t>
      </w:r>
      <w:r w:rsidRPr="00D6118C">
        <w:rPr>
          <w:rFonts w:ascii="Arial" w:hAnsi="Arial" w:cs="Arial"/>
          <w:bCs/>
          <w:i/>
          <w:iCs/>
          <w:sz w:val="20"/>
        </w:rPr>
        <w:t>Rolul de motor al economiei României pe care sectorul berii îl are este confirmat și de valoarea adăugată pe care acesta o generează în toate domeniile conexe de activitate</w:t>
      </w:r>
      <w:r w:rsidR="004A6F98" w:rsidRPr="00D6118C">
        <w:rPr>
          <w:rFonts w:ascii="Arial" w:hAnsi="Arial" w:cs="Arial"/>
          <w:bCs/>
          <w:i/>
          <w:iCs/>
          <w:sz w:val="20"/>
        </w:rPr>
        <w:t xml:space="preserve"> și</w:t>
      </w:r>
      <w:r w:rsidRPr="00D6118C">
        <w:rPr>
          <w:rFonts w:ascii="Arial" w:hAnsi="Arial" w:cs="Arial"/>
          <w:bCs/>
          <w:i/>
          <w:iCs/>
          <w:sz w:val="20"/>
        </w:rPr>
        <w:t xml:space="preserve"> care depășește </w:t>
      </w:r>
      <w:r w:rsidR="004A6F98" w:rsidRPr="00D6118C">
        <w:rPr>
          <w:rFonts w:ascii="Arial" w:hAnsi="Arial" w:cs="Arial"/>
          <w:bCs/>
          <w:i/>
          <w:iCs/>
          <w:sz w:val="20"/>
        </w:rPr>
        <w:t xml:space="preserve">anual </w:t>
      </w:r>
      <w:r w:rsidRPr="00D6118C">
        <w:rPr>
          <w:rFonts w:ascii="Arial" w:hAnsi="Arial" w:cs="Arial"/>
          <w:bCs/>
          <w:i/>
          <w:iCs/>
          <w:sz w:val="20"/>
        </w:rPr>
        <w:t>860 milioane euro</w:t>
      </w:r>
      <w:r w:rsidR="002E310C" w:rsidRPr="00D6118C">
        <w:rPr>
          <w:rFonts w:ascii="Arial" w:hAnsi="Arial" w:cs="Arial"/>
          <w:bCs/>
          <w:i/>
          <w:iCs/>
          <w:sz w:val="20"/>
        </w:rPr>
        <w:t xml:space="preserve">. La </w:t>
      </w:r>
      <w:proofErr w:type="spellStart"/>
      <w:r w:rsidR="002E310C" w:rsidRPr="00D6118C">
        <w:rPr>
          <w:rFonts w:ascii="Arial" w:hAnsi="Arial" w:cs="Arial"/>
          <w:bCs/>
          <w:i/>
          <w:iCs/>
          <w:sz w:val="20"/>
        </w:rPr>
        <w:t>aceast</w:t>
      </w:r>
      <w:r w:rsidR="00D6118C" w:rsidRPr="00D6118C">
        <w:rPr>
          <w:rFonts w:ascii="Arial" w:hAnsi="Arial" w:cs="Arial"/>
          <w:bCs/>
          <w:i/>
          <w:iCs/>
          <w:sz w:val="20"/>
        </w:rPr>
        <w:t>a</w:t>
      </w:r>
      <w:proofErr w:type="spellEnd"/>
      <w:r w:rsidR="002E310C" w:rsidRPr="00D6118C">
        <w:rPr>
          <w:rFonts w:ascii="Arial" w:hAnsi="Arial" w:cs="Arial"/>
          <w:bCs/>
          <w:i/>
          <w:iCs/>
          <w:sz w:val="20"/>
        </w:rPr>
        <w:t xml:space="preserve"> se </w:t>
      </w:r>
      <w:proofErr w:type="spellStart"/>
      <w:r w:rsidR="002E310C" w:rsidRPr="00D6118C">
        <w:rPr>
          <w:rFonts w:ascii="Arial" w:hAnsi="Arial" w:cs="Arial"/>
          <w:bCs/>
          <w:i/>
          <w:iCs/>
          <w:sz w:val="20"/>
        </w:rPr>
        <w:t>adaugă</w:t>
      </w:r>
      <w:proofErr w:type="spellEnd"/>
      <w:r w:rsidR="002E310C" w:rsidRPr="00D6118C">
        <w:rPr>
          <w:rFonts w:ascii="Arial" w:hAnsi="Arial" w:cs="Arial"/>
          <w:bCs/>
          <w:i/>
          <w:iCs/>
          <w:sz w:val="20"/>
        </w:rPr>
        <w:t xml:space="preserve"> </w:t>
      </w:r>
      <w:proofErr w:type="spellStart"/>
      <w:r w:rsidR="002E310C" w:rsidRPr="00D6118C">
        <w:rPr>
          <w:rFonts w:ascii="Arial" w:hAnsi="Arial" w:cs="Arial"/>
          <w:bCs/>
          <w:i/>
          <w:iCs/>
          <w:sz w:val="20"/>
        </w:rPr>
        <w:t>importante</w:t>
      </w:r>
      <w:proofErr w:type="spellEnd"/>
      <w:r w:rsidR="002E310C" w:rsidRPr="00D6118C">
        <w:rPr>
          <w:rFonts w:ascii="Arial" w:hAnsi="Arial" w:cs="Arial"/>
          <w:bCs/>
          <w:i/>
          <w:iCs/>
          <w:sz w:val="20"/>
        </w:rPr>
        <w:t xml:space="preserve"> </w:t>
      </w:r>
      <w:r w:rsidRPr="00D6118C">
        <w:rPr>
          <w:rFonts w:ascii="Arial" w:hAnsi="Arial" w:cs="Arial"/>
          <w:bCs/>
          <w:i/>
          <w:iCs/>
          <w:sz w:val="20"/>
        </w:rPr>
        <w:t>contribuți</w:t>
      </w:r>
      <w:r w:rsidR="002E310C" w:rsidRPr="00D6118C">
        <w:rPr>
          <w:rFonts w:ascii="Arial" w:hAnsi="Arial" w:cs="Arial"/>
          <w:bCs/>
          <w:i/>
          <w:iCs/>
          <w:sz w:val="20"/>
        </w:rPr>
        <w:t>i</w:t>
      </w:r>
      <w:r w:rsidR="00BE5078" w:rsidRPr="00D6118C">
        <w:rPr>
          <w:rFonts w:ascii="Arial" w:hAnsi="Arial" w:cs="Arial"/>
          <w:bCs/>
          <w:i/>
          <w:iCs/>
          <w:sz w:val="20"/>
        </w:rPr>
        <w:t>,</w:t>
      </w:r>
      <w:r w:rsidRPr="00D6118C">
        <w:rPr>
          <w:rFonts w:ascii="Arial" w:hAnsi="Arial" w:cs="Arial"/>
          <w:bCs/>
          <w:i/>
          <w:iCs/>
          <w:sz w:val="20"/>
        </w:rPr>
        <w:t xml:space="preserve"> </w:t>
      </w:r>
      <w:r w:rsidR="00BE5078" w:rsidRPr="00D6118C">
        <w:rPr>
          <w:rFonts w:ascii="Arial" w:hAnsi="Arial" w:cs="Arial"/>
          <w:bCs/>
          <w:i/>
          <w:iCs/>
          <w:sz w:val="20"/>
        </w:rPr>
        <w:t xml:space="preserve">directe </w:t>
      </w:r>
      <w:proofErr w:type="spellStart"/>
      <w:r w:rsidR="00BE5078" w:rsidRPr="00D6118C">
        <w:rPr>
          <w:rFonts w:ascii="Arial" w:hAnsi="Arial" w:cs="Arial"/>
          <w:bCs/>
          <w:i/>
          <w:iCs/>
          <w:sz w:val="20"/>
        </w:rPr>
        <w:t>și</w:t>
      </w:r>
      <w:proofErr w:type="spellEnd"/>
      <w:r w:rsidR="00BE5078" w:rsidRPr="00D6118C">
        <w:rPr>
          <w:rFonts w:ascii="Arial" w:hAnsi="Arial" w:cs="Arial"/>
          <w:bCs/>
          <w:i/>
          <w:iCs/>
          <w:sz w:val="20"/>
        </w:rPr>
        <w:t xml:space="preserve"> </w:t>
      </w:r>
      <w:proofErr w:type="spellStart"/>
      <w:r w:rsidR="00BE5078" w:rsidRPr="00D6118C">
        <w:rPr>
          <w:rFonts w:ascii="Arial" w:hAnsi="Arial" w:cs="Arial"/>
          <w:bCs/>
          <w:i/>
          <w:iCs/>
          <w:sz w:val="20"/>
        </w:rPr>
        <w:t>indirecte</w:t>
      </w:r>
      <w:proofErr w:type="spellEnd"/>
      <w:r w:rsidR="00BE5078" w:rsidRPr="00D6118C">
        <w:rPr>
          <w:rFonts w:ascii="Arial" w:hAnsi="Arial" w:cs="Arial"/>
          <w:bCs/>
          <w:i/>
          <w:iCs/>
          <w:sz w:val="20"/>
        </w:rPr>
        <w:t xml:space="preserve">, </w:t>
      </w:r>
      <w:r w:rsidRPr="00D6118C">
        <w:rPr>
          <w:rFonts w:ascii="Arial" w:hAnsi="Arial" w:cs="Arial"/>
          <w:bCs/>
          <w:i/>
          <w:iCs/>
          <w:sz w:val="20"/>
        </w:rPr>
        <w:t xml:space="preserve">la </w:t>
      </w:r>
      <w:proofErr w:type="spellStart"/>
      <w:r w:rsidRPr="00D6118C">
        <w:rPr>
          <w:rFonts w:ascii="Arial" w:hAnsi="Arial" w:cs="Arial"/>
          <w:bCs/>
          <w:i/>
          <w:iCs/>
          <w:sz w:val="20"/>
        </w:rPr>
        <w:t>bugetele</w:t>
      </w:r>
      <w:proofErr w:type="spellEnd"/>
      <w:r w:rsidRPr="00D6118C">
        <w:rPr>
          <w:rFonts w:ascii="Arial" w:hAnsi="Arial" w:cs="Arial"/>
          <w:bCs/>
          <w:i/>
          <w:iCs/>
          <w:sz w:val="20"/>
        </w:rPr>
        <w:t xml:space="preserve"> de stat </w:t>
      </w:r>
      <w:proofErr w:type="spellStart"/>
      <w:r w:rsidRPr="00D6118C">
        <w:rPr>
          <w:rFonts w:ascii="Arial" w:hAnsi="Arial" w:cs="Arial"/>
          <w:bCs/>
          <w:i/>
          <w:iCs/>
          <w:sz w:val="20"/>
        </w:rPr>
        <w:t>și</w:t>
      </w:r>
      <w:proofErr w:type="spellEnd"/>
      <w:r w:rsidRPr="00D6118C">
        <w:rPr>
          <w:rFonts w:ascii="Arial" w:hAnsi="Arial" w:cs="Arial"/>
          <w:bCs/>
          <w:i/>
          <w:iCs/>
          <w:sz w:val="20"/>
        </w:rPr>
        <w:t xml:space="preserve"> locale</w:t>
      </w:r>
      <w:r w:rsidR="00D6118C" w:rsidRPr="00D6118C">
        <w:rPr>
          <w:rFonts w:ascii="Arial" w:hAnsi="Arial" w:cs="Arial"/>
          <w:bCs/>
          <w:i/>
          <w:iCs/>
          <w:sz w:val="20"/>
        </w:rPr>
        <w:t>,</w:t>
      </w:r>
      <w:r w:rsidR="00BE5078" w:rsidRPr="00D6118C">
        <w:rPr>
          <w:rFonts w:ascii="Arial" w:hAnsi="Arial" w:cs="Arial"/>
          <w:bCs/>
          <w:i/>
          <w:iCs/>
          <w:sz w:val="20"/>
        </w:rPr>
        <w:t xml:space="preserve"> </w:t>
      </w:r>
      <w:r w:rsidR="00C720A3" w:rsidRPr="00D6118C">
        <w:rPr>
          <w:rFonts w:ascii="Arial" w:hAnsi="Arial" w:cs="Arial"/>
          <w:bCs/>
          <w:i/>
          <w:iCs/>
          <w:sz w:val="20"/>
        </w:rPr>
        <w:t xml:space="preserve">de </w:t>
      </w:r>
      <w:proofErr w:type="spellStart"/>
      <w:r w:rsidRPr="00D6118C">
        <w:rPr>
          <w:rFonts w:ascii="Arial" w:hAnsi="Arial" w:cs="Arial"/>
          <w:bCs/>
          <w:i/>
          <w:iCs/>
          <w:sz w:val="20"/>
        </w:rPr>
        <w:t>peste</w:t>
      </w:r>
      <w:proofErr w:type="spellEnd"/>
      <w:r w:rsidRPr="00D6118C">
        <w:rPr>
          <w:rFonts w:ascii="Arial" w:hAnsi="Arial" w:cs="Arial"/>
          <w:bCs/>
          <w:i/>
          <w:iCs/>
          <w:sz w:val="20"/>
        </w:rPr>
        <w:t xml:space="preserve"> 530 </w:t>
      </w:r>
      <w:proofErr w:type="spellStart"/>
      <w:r w:rsidRPr="00D6118C">
        <w:rPr>
          <w:rFonts w:ascii="Arial" w:hAnsi="Arial" w:cs="Arial"/>
          <w:bCs/>
          <w:i/>
          <w:iCs/>
          <w:sz w:val="20"/>
        </w:rPr>
        <w:t>milioane</w:t>
      </w:r>
      <w:proofErr w:type="spellEnd"/>
      <w:r w:rsidRPr="00D6118C">
        <w:rPr>
          <w:rFonts w:ascii="Arial" w:hAnsi="Arial" w:cs="Arial"/>
          <w:bCs/>
          <w:i/>
          <w:iCs/>
          <w:sz w:val="20"/>
        </w:rPr>
        <w:t xml:space="preserve"> euro</w:t>
      </w:r>
      <w:r w:rsidR="00C720A3" w:rsidRPr="00D6118C">
        <w:rPr>
          <w:rFonts w:ascii="Arial" w:hAnsi="Arial" w:cs="Arial"/>
          <w:bCs/>
          <w:i/>
          <w:iCs/>
          <w:sz w:val="20"/>
        </w:rPr>
        <w:t>/an</w:t>
      </w:r>
      <w:r w:rsidR="00F8706E" w:rsidRPr="00D6118C">
        <w:rPr>
          <w:rFonts w:ascii="Arial" w:hAnsi="Arial" w:cs="Arial"/>
          <w:bCs/>
          <w:i/>
          <w:sz w:val="20"/>
        </w:rPr>
        <w:t>.</w:t>
      </w:r>
      <w:r w:rsidR="00110CCA" w:rsidRPr="00D6118C">
        <w:rPr>
          <w:rFonts w:ascii="Arial" w:hAnsi="Arial" w:cs="Arial"/>
          <w:bCs/>
          <w:i/>
          <w:sz w:val="20"/>
        </w:rPr>
        <w:t xml:space="preserve"> </w:t>
      </w:r>
      <w:r w:rsidR="00DC6EF7" w:rsidRPr="00D6118C">
        <w:rPr>
          <w:rFonts w:ascii="Arial" w:hAnsi="Arial" w:cs="Arial"/>
          <w:bCs/>
          <w:i/>
          <w:sz w:val="20"/>
        </w:rPr>
        <w:t>C</w:t>
      </w:r>
      <w:r w:rsidR="00C720A3" w:rsidRPr="00D6118C">
        <w:rPr>
          <w:rFonts w:ascii="Arial" w:hAnsi="Arial" w:cs="Arial"/>
          <w:bCs/>
          <w:i/>
          <w:sz w:val="20"/>
        </w:rPr>
        <w:t>onsiderăm</w:t>
      </w:r>
      <w:r w:rsidR="00DC6EF7" w:rsidRPr="00D6118C">
        <w:rPr>
          <w:rFonts w:ascii="Arial" w:hAnsi="Arial" w:cs="Arial"/>
          <w:bCs/>
          <w:i/>
          <w:sz w:val="20"/>
        </w:rPr>
        <w:t xml:space="preserve"> că e</w:t>
      </w:r>
      <w:r w:rsidR="00110CCA" w:rsidRPr="00D6118C">
        <w:rPr>
          <w:rFonts w:ascii="Arial" w:hAnsi="Arial" w:cs="Arial"/>
          <w:bCs/>
          <w:i/>
          <w:sz w:val="20"/>
        </w:rPr>
        <w:t>ste nevoie de un dialog permanent între autorități și se</w:t>
      </w:r>
      <w:r w:rsidR="00DC6EF7" w:rsidRPr="00D6118C">
        <w:rPr>
          <w:rFonts w:ascii="Arial" w:hAnsi="Arial" w:cs="Arial"/>
          <w:bCs/>
          <w:i/>
          <w:sz w:val="20"/>
        </w:rPr>
        <w:t>ctorul privat</w:t>
      </w:r>
      <w:r w:rsidR="002E310C" w:rsidRPr="00D6118C">
        <w:rPr>
          <w:rFonts w:ascii="Arial" w:hAnsi="Arial" w:cs="Arial"/>
          <w:bCs/>
          <w:i/>
          <w:sz w:val="20"/>
        </w:rPr>
        <w:t xml:space="preserve"> pentru a </w:t>
      </w:r>
      <w:r w:rsidR="00DC6EF7" w:rsidRPr="00D6118C">
        <w:rPr>
          <w:rFonts w:ascii="Arial" w:hAnsi="Arial" w:cs="Arial"/>
          <w:bCs/>
          <w:i/>
          <w:sz w:val="20"/>
        </w:rPr>
        <w:t>pute</w:t>
      </w:r>
      <w:r w:rsidR="002E310C" w:rsidRPr="00D6118C">
        <w:rPr>
          <w:rFonts w:ascii="Arial" w:hAnsi="Arial" w:cs="Arial"/>
          <w:bCs/>
          <w:i/>
          <w:sz w:val="20"/>
        </w:rPr>
        <w:t>a fi</w:t>
      </w:r>
      <w:r w:rsidR="00110CCA" w:rsidRPr="00D6118C">
        <w:rPr>
          <w:rFonts w:ascii="Arial" w:hAnsi="Arial" w:cs="Arial"/>
          <w:bCs/>
          <w:i/>
          <w:sz w:val="20"/>
        </w:rPr>
        <w:t xml:space="preserve"> identifica</w:t>
      </w:r>
      <w:r w:rsidR="002E310C" w:rsidRPr="00D6118C">
        <w:rPr>
          <w:rFonts w:ascii="Arial" w:hAnsi="Arial" w:cs="Arial"/>
          <w:bCs/>
          <w:i/>
          <w:sz w:val="20"/>
        </w:rPr>
        <w:t>te acele politici publice care au o capacitate reală de a genera creștere pentru economia locală</w:t>
      </w:r>
      <w:r w:rsidR="00460DDA" w:rsidRPr="00D6118C">
        <w:rPr>
          <w:rFonts w:ascii="Arial" w:hAnsi="Arial" w:cs="Arial"/>
          <w:bCs/>
          <w:i/>
          <w:sz w:val="20"/>
        </w:rPr>
        <w:t xml:space="preserve"> – </w:t>
      </w:r>
      <w:proofErr w:type="spellStart"/>
      <w:r w:rsidR="00460DDA" w:rsidRPr="00D6118C">
        <w:rPr>
          <w:rFonts w:ascii="Arial" w:hAnsi="Arial" w:cs="Arial"/>
          <w:bCs/>
          <w:i/>
          <w:sz w:val="20"/>
        </w:rPr>
        <w:t>prin</w:t>
      </w:r>
      <w:proofErr w:type="spellEnd"/>
      <w:r w:rsidR="000F14AA" w:rsidRPr="00D6118C">
        <w:rPr>
          <w:rFonts w:ascii="Arial" w:hAnsi="Arial" w:cs="Arial"/>
          <w:bCs/>
          <w:i/>
          <w:sz w:val="20"/>
        </w:rPr>
        <w:t xml:space="preserve"> </w:t>
      </w:r>
      <w:proofErr w:type="spellStart"/>
      <w:r w:rsidR="000F14AA" w:rsidRPr="00D6118C">
        <w:rPr>
          <w:rFonts w:ascii="Arial" w:hAnsi="Arial" w:cs="Arial"/>
          <w:bCs/>
          <w:i/>
          <w:sz w:val="20"/>
        </w:rPr>
        <w:t>stimularea</w:t>
      </w:r>
      <w:proofErr w:type="spellEnd"/>
      <w:r w:rsidR="00460DDA" w:rsidRPr="00D6118C">
        <w:rPr>
          <w:rFonts w:ascii="Arial" w:hAnsi="Arial" w:cs="Arial"/>
          <w:bCs/>
          <w:i/>
          <w:sz w:val="20"/>
        </w:rPr>
        <w:t xml:space="preserve"> </w:t>
      </w:r>
      <w:proofErr w:type="spellStart"/>
      <w:r w:rsidR="00460DDA" w:rsidRPr="00D6118C">
        <w:rPr>
          <w:rFonts w:ascii="Arial" w:hAnsi="Arial" w:cs="Arial"/>
          <w:bCs/>
          <w:i/>
          <w:sz w:val="20"/>
        </w:rPr>
        <w:t>investiții</w:t>
      </w:r>
      <w:r w:rsidR="000F14AA" w:rsidRPr="00D6118C">
        <w:rPr>
          <w:rFonts w:ascii="Arial" w:hAnsi="Arial" w:cs="Arial"/>
          <w:bCs/>
          <w:i/>
          <w:sz w:val="20"/>
        </w:rPr>
        <w:t>lor</w:t>
      </w:r>
      <w:proofErr w:type="spellEnd"/>
      <w:r w:rsidR="00ED0497">
        <w:rPr>
          <w:rFonts w:ascii="Arial" w:hAnsi="Arial" w:cs="Arial"/>
          <w:bCs/>
          <w:i/>
          <w:sz w:val="20"/>
        </w:rPr>
        <w:t xml:space="preserve"> -</w:t>
      </w:r>
      <w:r w:rsidR="002E310C" w:rsidRPr="00D6118C">
        <w:rPr>
          <w:rFonts w:ascii="Arial" w:hAnsi="Arial" w:cs="Arial"/>
          <w:bCs/>
          <w:i/>
          <w:sz w:val="20"/>
        </w:rPr>
        <w:t xml:space="preserve">, implicit de a aduce </w:t>
      </w:r>
      <w:r w:rsidR="00110CCA" w:rsidRPr="00D6118C">
        <w:rPr>
          <w:rFonts w:ascii="Arial" w:hAnsi="Arial" w:cs="Arial"/>
          <w:bCs/>
          <w:i/>
          <w:sz w:val="20"/>
        </w:rPr>
        <w:t xml:space="preserve">bunăstare pentru </w:t>
      </w:r>
      <w:r w:rsidR="002E310C" w:rsidRPr="00D6118C">
        <w:rPr>
          <w:rFonts w:ascii="Arial" w:hAnsi="Arial" w:cs="Arial"/>
          <w:bCs/>
          <w:i/>
          <w:sz w:val="20"/>
        </w:rPr>
        <w:t xml:space="preserve">toți </w:t>
      </w:r>
      <w:r w:rsidR="00147269" w:rsidRPr="00D6118C">
        <w:rPr>
          <w:rFonts w:ascii="Arial" w:hAnsi="Arial" w:cs="Arial"/>
          <w:bCs/>
          <w:i/>
          <w:sz w:val="20"/>
        </w:rPr>
        <w:t>români</w:t>
      </w:r>
      <w:r w:rsidR="002E310C" w:rsidRPr="00D6118C">
        <w:rPr>
          <w:rFonts w:ascii="Arial" w:hAnsi="Arial" w:cs="Arial"/>
          <w:bCs/>
          <w:i/>
          <w:sz w:val="20"/>
        </w:rPr>
        <w:t>i</w:t>
      </w:r>
      <w:r w:rsidR="00460DDA" w:rsidRPr="00D6118C">
        <w:rPr>
          <w:rFonts w:ascii="Arial" w:hAnsi="Arial" w:cs="Arial"/>
          <w:bCs/>
          <w:i/>
          <w:sz w:val="20"/>
        </w:rPr>
        <w:t xml:space="preserve"> – prin</w:t>
      </w:r>
      <w:r w:rsidR="000F14AA" w:rsidRPr="00D6118C">
        <w:rPr>
          <w:rFonts w:ascii="Arial" w:hAnsi="Arial" w:cs="Arial"/>
          <w:bCs/>
          <w:i/>
          <w:sz w:val="20"/>
        </w:rPr>
        <w:t xml:space="preserve"> reglementări </w:t>
      </w:r>
      <w:r w:rsidR="00460DDA" w:rsidRPr="00D6118C">
        <w:rPr>
          <w:rFonts w:ascii="Arial" w:hAnsi="Arial" w:cs="Arial"/>
          <w:bCs/>
          <w:i/>
          <w:sz w:val="20"/>
        </w:rPr>
        <w:t>salariale</w:t>
      </w:r>
      <w:r w:rsidR="000F14AA" w:rsidRPr="00D6118C">
        <w:rPr>
          <w:rFonts w:ascii="Arial" w:hAnsi="Arial" w:cs="Arial"/>
          <w:bCs/>
          <w:i/>
          <w:sz w:val="20"/>
        </w:rPr>
        <w:t xml:space="preserve"> corecte</w:t>
      </w:r>
      <w:r w:rsidR="00303367" w:rsidRPr="00D6118C">
        <w:rPr>
          <w:rFonts w:ascii="Arial" w:hAnsi="Arial" w:cs="Arial"/>
          <w:bCs/>
          <w:iCs/>
          <w:sz w:val="20"/>
        </w:rPr>
        <w:t>”,</w:t>
      </w:r>
      <w:r w:rsidR="00323293" w:rsidRPr="00D6118C">
        <w:rPr>
          <w:rFonts w:ascii="Arial" w:hAnsi="Arial" w:cs="Arial"/>
          <w:bCs/>
          <w:iCs/>
          <w:sz w:val="20"/>
        </w:rPr>
        <w:t xml:space="preserve"> a </w:t>
      </w:r>
      <w:r w:rsidR="00076915" w:rsidRPr="00D6118C">
        <w:rPr>
          <w:rFonts w:ascii="Arial" w:hAnsi="Arial" w:cs="Arial"/>
          <w:bCs/>
          <w:iCs/>
          <w:sz w:val="20"/>
        </w:rPr>
        <w:t>adăugat</w:t>
      </w:r>
      <w:r w:rsidR="00303367" w:rsidRPr="00D6118C">
        <w:rPr>
          <w:rFonts w:ascii="Arial" w:hAnsi="Arial" w:cs="Arial"/>
          <w:bCs/>
          <w:iCs/>
          <w:sz w:val="20"/>
        </w:rPr>
        <w:t xml:space="preserve"> </w:t>
      </w:r>
      <w:r w:rsidR="000248C1" w:rsidRPr="00D6118C">
        <w:rPr>
          <w:rFonts w:ascii="Arial" w:hAnsi="Arial" w:cs="Arial"/>
          <w:bCs/>
          <w:iCs/>
          <w:sz w:val="20"/>
        </w:rPr>
        <w:t>Julia Leferman</w:t>
      </w:r>
      <w:r w:rsidR="000946D0" w:rsidRPr="00D6118C">
        <w:rPr>
          <w:rFonts w:ascii="Arial" w:hAnsi="Arial" w:cs="Arial"/>
          <w:bCs/>
          <w:iCs/>
          <w:sz w:val="20"/>
        </w:rPr>
        <w:t>, Director general Asociația Berarii României</w:t>
      </w:r>
      <w:r w:rsidR="00C720A3" w:rsidRPr="00D6118C">
        <w:rPr>
          <w:rFonts w:ascii="Arial" w:hAnsi="Arial" w:cs="Arial"/>
          <w:bCs/>
          <w:iCs/>
          <w:sz w:val="20"/>
        </w:rPr>
        <w:t>.</w:t>
      </w:r>
    </w:p>
    <w:p w:rsidR="00110CCA" w:rsidRPr="00D6118C" w:rsidRDefault="00110CCA" w:rsidP="00BE5078">
      <w:pPr>
        <w:shd w:val="clear" w:color="auto" w:fill="FFFFFF" w:themeFill="background1"/>
        <w:autoSpaceDE w:val="0"/>
        <w:autoSpaceDN w:val="0"/>
        <w:adjustRightInd w:val="0"/>
        <w:spacing w:after="0" w:line="276" w:lineRule="auto"/>
        <w:jc w:val="both"/>
        <w:rPr>
          <w:rFonts w:ascii="Arial" w:hAnsi="Arial" w:cs="Arial"/>
          <w:bCs/>
          <w:iCs/>
          <w:sz w:val="20"/>
        </w:rPr>
      </w:pPr>
    </w:p>
    <w:p w:rsidR="0054649A" w:rsidRPr="00D6118C" w:rsidRDefault="00460DDA" w:rsidP="00D6118C">
      <w:pPr>
        <w:shd w:val="clear" w:color="auto" w:fill="FFFFFF" w:themeFill="background1"/>
        <w:autoSpaceDE w:val="0"/>
        <w:autoSpaceDN w:val="0"/>
        <w:adjustRightInd w:val="0"/>
        <w:spacing w:after="120" w:line="276" w:lineRule="auto"/>
        <w:jc w:val="both"/>
        <w:rPr>
          <w:rFonts w:ascii="Arial" w:hAnsi="Arial" w:cs="Arial"/>
          <w:b/>
          <w:bCs/>
          <w:iCs/>
          <w:sz w:val="20"/>
        </w:rPr>
      </w:pPr>
      <w:r w:rsidRPr="00D6118C">
        <w:rPr>
          <w:rFonts w:ascii="Arial" w:hAnsi="Arial" w:cs="Arial"/>
          <w:b/>
          <w:bCs/>
          <w:iCs/>
          <w:sz w:val="20"/>
        </w:rPr>
        <w:t>Date cheie</w:t>
      </w:r>
      <w:r w:rsidR="0054649A" w:rsidRPr="00D6118C">
        <w:rPr>
          <w:rFonts w:ascii="Arial" w:hAnsi="Arial" w:cs="Arial"/>
          <w:b/>
          <w:bCs/>
          <w:iCs/>
          <w:sz w:val="20"/>
        </w:rPr>
        <w:t xml:space="preserve"> 201</w:t>
      </w:r>
      <w:r w:rsidR="00E75BD9" w:rsidRPr="00D6118C">
        <w:rPr>
          <w:rFonts w:ascii="Arial" w:hAnsi="Arial" w:cs="Arial"/>
          <w:b/>
          <w:bCs/>
          <w:iCs/>
          <w:sz w:val="20"/>
        </w:rPr>
        <w:t>7</w:t>
      </w:r>
    </w:p>
    <w:p w:rsidR="00BE5078" w:rsidRPr="00D6118C" w:rsidRDefault="0054649A" w:rsidP="00BE5078">
      <w:pPr>
        <w:pStyle w:val="ListParagraph"/>
        <w:numPr>
          <w:ilvl w:val="0"/>
          <w:numId w:val="3"/>
        </w:numPr>
        <w:shd w:val="clear" w:color="auto" w:fill="FFFFFF" w:themeFill="background1"/>
        <w:spacing w:line="276" w:lineRule="auto"/>
        <w:jc w:val="both"/>
        <w:rPr>
          <w:rFonts w:ascii="Arial" w:hAnsi="Arial" w:cs="Arial"/>
          <w:bCs/>
          <w:iCs/>
          <w:sz w:val="20"/>
        </w:rPr>
      </w:pPr>
      <w:proofErr w:type="spellStart"/>
      <w:r w:rsidRPr="00D6118C">
        <w:rPr>
          <w:rFonts w:ascii="Arial" w:hAnsi="Arial" w:cs="Arial"/>
          <w:b/>
          <w:bCs/>
          <w:sz w:val="20"/>
        </w:rPr>
        <w:t>Investiții</w:t>
      </w:r>
      <w:proofErr w:type="spellEnd"/>
      <w:r w:rsidR="00460DDA" w:rsidRPr="00D6118C">
        <w:rPr>
          <w:rFonts w:ascii="Arial" w:hAnsi="Arial" w:cs="Arial"/>
          <w:bCs/>
          <w:sz w:val="20"/>
          <w:vertAlign w:val="superscript"/>
        </w:rPr>
        <w:footnoteReference w:id="3"/>
      </w:r>
      <w:r w:rsidRPr="00D6118C">
        <w:rPr>
          <w:rFonts w:ascii="Arial" w:hAnsi="Arial" w:cs="Arial"/>
          <w:bCs/>
          <w:iCs/>
          <w:sz w:val="20"/>
        </w:rPr>
        <w:t xml:space="preserve">: </w:t>
      </w:r>
      <w:proofErr w:type="spellStart"/>
      <w:r w:rsidRPr="00D6118C">
        <w:rPr>
          <w:rFonts w:ascii="Arial" w:hAnsi="Arial" w:cs="Arial"/>
          <w:bCs/>
          <w:iCs/>
          <w:sz w:val="20"/>
        </w:rPr>
        <w:t>eforturile</w:t>
      </w:r>
      <w:proofErr w:type="spellEnd"/>
      <w:r w:rsidRPr="00D6118C">
        <w:rPr>
          <w:rFonts w:ascii="Arial" w:hAnsi="Arial" w:cs="Arial"/>
          <w:bCs/>
          <w:iCs/>
          <w:sz w:val="20"/>
        </w:rPr>
        <w:t xml:space="preserve"> </w:t>
      </w:r>
      <w:proofErr w:type="spellStart"/>
      <w:r w:rsidRPr="00D6118C">
        <w:rPr>
          <w:rFonts w:ascii="Arial" w:hAnsi="Arial" w:cs="Arial"/>
          <w:bCs/>
          <w:iCs/>
          <w:sz w:val="20"/>
        </w:rPr>
        <w:t>investiționale</w:t>
      </w:r>
      <w:proofErr w:type="spellEnd"/>
      <w:r w:rsidRPr="00D6118C">
        <w:rPr>
          <w:rFonts w:ascii="Arial" w:hAnsi="Arial" w:cs="Arial"/>
          <w:bCs/>
          <w:iCs/>
          <w:sz w:val="20"/>
        </w:rPr>
        <w:t xml:space="preserve"> ale membrilor Asociației au fost </w:t>
      </w:r>
      <w:r w:rsidR="00894F63" w:rsidRPr="00D6118C">
        <w:rPr>
          <w:rFonts w:ascii="Arial" w:hAnsi="Arial" w:cs="Arial"/>
          <w:bCs/>
          <w:iCs/>
          <w:sz w:val="20"/>
        </w:rPr>
        <w:t>constante</w:t>
      </w:r>
      <w:r w:rsidRPr="00D6118C">
        <w:rPr>
          <w:rFonts w:ascii="Arial" w:hAnsi="Arial" w:cs="Arial"/>
          <w:bCs/>
          <w:iCs/>
          <w:sz w:val="20"/>
        </w:rPr>
        <w:t xml:space="preserve"> de-a lungul timpului,</w:t>
      </w:r>
      <w:r w:rsidR="00A816A3" w:rsidRPr="00D6118C">
        <w:rPr>
          <w:rFonts w:ascii="Arial" w:hAnsi="Arial" w:cs="Arial"/>
          <w:bCs/>
          <w:iCs/>
          <w:sz w:val="20"/>
        </w:rPr>
        <w:t xml:space="preserve"> nivelul total al investițiilor</w:t>
      </w:r>
      <w:r w:rsidR="00894F63" w:rsidRPr="00D6118C">
        <w:rPr>
          <w:rFonts w:ascii="Arial" w:hAnsi="Arial" w:cs="Arial"/>
          <w:bCs/>
          <w:iCs/>
          <w:sz w:val="20"/>
        </w:rPr>
        <w:t xml:space="preserve"> </w:t>
      </w:r>
      <w:r w:rsidR="00624834" w:rsidRPr="00D6118C">
        <w:rPr>
          <w:rFonts w:ascii="Arial" w:hAnsi="Arial" w:cs="Arial"/>
          <w:bCs/>
          <w:iCs/>
          <w:sz w:val="20"/>
        </w:rPr>
        <w:t xml:space="preserve">înregistrând </w:t>
      </w:r>
      <w:r w:rsidR="00987352" w:rsidRPr="00D6118C">
        <w:rPr>
          <w:rFonts w:ascii="Arial" w:hAnsi="Arial" w:cs="Arial"/>
          <w:bCs/>
          <w:iCs/>
          <w:sz w:val="20"/>
        </w:rPr>
        <w:t>și în 2017</w:t>
      </w:r>
      <w:r w:rsidR="00894F63" w:rsidRPr="00D6118C">
        <w:rPr>
          <w:rFonts w:ascii="Arial" w:hAnsi="Arial" w:cs="Arial"/>
          <w:bCs/>
          <w:iCs/>
          <w:sz w:val="20"/>
        </w:rPr>
        <w:t xml:space="preserve"> </w:t>
      </w:r>
      <w:r w:rsidRPr="00D6118C">
        <w:rPr>
          <w:rFonts w:ascii="Arial" w:hAnsi="Arial" w:cs="Arial"/>
          <w:bCs/>
          <w:iCs/>
          <w:sz w:val="20"/>
        </w:rPr>
        <w:t>un trend ascendent</w:t>
      </w:r>
      <w:r w:rsidR="00A965C7" w:rsidRPr="00D6118C">
        <w:rPr>
          <w:rFonts w:ascii="Arial" w:hAnsi="Arial" w:cs="Arial"/>
          <w:bCs/>
          <w:iCs/>
          <w:sz w:val="20"/>
        </w:rPr>
        <w:t xml:space="preserve"> comparativ cu</w:t>
      </w:r>
      <w:r w:rsidR="00894F63" w:rsidRPr="00D6118C">
        <w:rPr>
          <w:rFonts w:ascii="Arial" w:hAnsi="Arial" w:cs="Arial"/>
          <w:bCs/>
          <w:iCs/>
          <w:sz w:val="20"/>
        </w:rPr>
        <w:t xml:space="preserve"> </w:t>
      </w:r>
      <w:r w:rsidR="00A965C7" w:rsidRPr="00D6118C">
        <w:rPr>
          <w:rFonts w:ascii="Arial" w:hAnsi="Arial" w:cs="Arial"/>
          <w:bCs/>
          <w:iCs/>
          <w:sz w:val="20"/>
        </w:rPr>
        <w:t>anul anterior</w:t>
      </w:r>
      <w:r w:rsidRPr="00D6118C">
        <w:rPr>
          <w:rFonts w:ascii="Arial" w:hAnsi="Arial" w:cs="Arial"/>
          <w:bCs/>
          <w:iCs/>
          <w:sz w:val="20"/>
        </w:rPr>
        <w:t>. Astfel,</w:t>
      </w:r>
      <w:r w:rsidR="00BE5078" w:rsidRPr="00D6118C">
        <w:rPr>
          <w:rFonts w:ascii="Arial" w:hAnsi="Arial" w:cs="Arial"/>
          <w:bCs/>
          <w:iCs/>
          <w:sz w:val="20"/>
        </w:rPr>
        <w:t xml:space="preserve"> v</w:t>
      </w:r>
      <w:r w:rsidR="005E48AA" w:rsidRPr="00D6118C">
        <w:rPr>
          <w:rFonts w:ascii="Arial" w:hAnsi="Arial" w:cs="Arial"/>
          <w:bCs/>
          <w:iCs/>
          <w:sz w:val="20"/>
        </w:rPr>
        <w:t>aloare</w:t>
      </w:r>
      <w:r w:rsidR="00624834" w:rsidRPr="00D6118C">
        <w:rPr>
          <w:rFonts w:ascii="Arial" w:hAnsi="Arial" w:cs="Arial"/>
          <w:bCs/>
          <w:iCs/>
          <w:sz w:val="20"/>
        </w:rPr>
        <w:t>a</w:t>
      </w:r>
      <w:r w:rsidR="005E48AA" w:rsidRPr="00D6118C">
        <w:rPr>
          <w:rFonts w:ascii="Arial" w:hAnsi="Arial" w:cs="Arial"/>
          <w:bCs/>
          <w:iCs/>
          <w:sz w:val="20"/>
        </w:rPr>
        <w:t xml:space="preserve"> investițiilor </w:t>
      </w:r>
      <w:r w:rsidR="00987352" w:rsidRPr="00D6118C">
        <w:rPr>
          <w:rFonts w:ascii="Arial" w:hAnsi="Arial" w:cs="Arial"/>
          <w:bCs/>
          <w:iCs/>
          <w:sz w:val="20"/>
        </w:rPr>
        <w:t>în 2017</w:t>
      </w:r>
      <w:r w:rsidRPr="00D6118C">
        <w:rPr>
          <w:rFonts w:ascii="Arial" w:hAnsi="Arial" w:cs="Arial"/>
          <w:bCs/>
          <w:iCs/>
          <w:sz w:val="20"/>
        </w:rPr>
        <w:t xml:space="preserve"> s-a ridicat la </w:t>
      </w:r>
      <w:r w:rsidR="00987352" w:rsidRPr="00D6118C">
        <w:rPr>
          <w:rFonts w:ascii="Arial" w:hAnsi="Arial" w:cs="Arial"/>
          <w:bCs/>
          <w:iCs/>
          <w:sz w:val="20"/>
        </w:rPr>
        <w:t xml:space="preserve">71,8 milioane euro, în creștere cu </w:t>
      </w:r>
      <w:r w:rsidRPr="00D6118C">
        <w:rPr>
          <w:rFonts w:ascii="Arial" w:hAnsi="Arial" w:cs="Arial"/>
          <w:bCs/>
          <w:iCs/>
          <w:sz w:val="20"/>
        </w:rPr>
        <w:t xml:space="preserve">2 milioane euro față de </w:t>
      </w:r>
      <w:r w:rsidR="00A816A3" w:rsidRPr="00D6118C">
        <w:rPr>
          <w:rFonts w:ascii="Arial" w:hAnsi="Arial" w:cs="Arial"/>
          <w:bCs/>
          <w:iCs/>
          <w:sz w:val="20"/>
        </w:rPr>
        <w:t>anul</w:t>
      </w:r>
      <w:r w:rsidR="00987352" w:rsidRPr="00D6118C">
        <w:rPr>
          <w:rFonts w:ascii="Arial" w:hAnsi="Arial" w:cs="Arial"/>
          <w:bCs/>
          <w:iCs/>
          <w:sz w:val="20"/>
        </w:rPr>
        <w:t xml:space="preserve"> anterior</w:t>
      </w:r>
      <w:r w:rsidRPr="00D6118C">
        <w:rPr>
          <w:rFonts w:ascii="Arial" w:hAnsi="Arial" w:cs="Arial"/>
          <w:bCs/>
          <w:iCs/>
          <w:sz w:val="20"/>
        </w:rPr>
        <w:t xml:space="preserve">. </w:t>
      </w:r>
    </w:p>
    <w:p w:rsidR="0054649A" w:rsidRPr="00D6118C" w:rsidRDefault="0054649A" w:rsidP="00BE5078">
      <w:pPr>
        <w:pStyle w:val="ListParagraph"/>
        <w:shd w:val="clear" w:color="auto" w:fill="FFFFFF" w:themeFill="background1"/>
        <w:spacing w:line="276" w:lineRule="auto"/>
        <w:ind w:left="360"/>
        <w:jc w:val="both"/>
        <w:rPr>
          <w:rFonts w:ascii="Arial" w:hAnsi="Arial" w:cs="Arial"/>
          <w:bCs/>
          <w:iCs/>
          <w:sz w:val="20"/>
        </w:rPr>
      </w:pPr>
      <w:r w:rsidRPr="00D6118C">
        <w:rPr>
          <w:rFonts w:ascii="Arial" w:hAnsi="Arial" w:cs="Arial"/>
          <w:bCs/>
          <w:iCs/>
          <w:sz w:val="20"/>
        </w:rPr>
        <w:t>Până în prezent, investițiile cumulate realizate de membrii Asociației de la intrarea acestora pe piață au atins un total de 1,4</w:t>
      </w:r>
      <w:r w:rsidR="00A816A3" w:rsidRPr="00D6118C">
        <w:rPr>
          <w:rFonts w:ascii="Arial" w:hAnsi="Arial" w:cs="Arial"/>
          <w:bCs/>
          <w:iCs/>
          <w:sz w:val="20"/>
        </w:rPr>
        <w:t>7</w:t>
      </w:r>
      <w:r w:rsidRPr="00D6118C">
        <w:rPr>
          <w:rFonts w:ascii="Arial" w:hAnsi="Arial" w:cs="Arial"/>
          <w:bCs/>
          <w:iCs/>
          <w:sz w:val="20"/>
        </w:rPr>
        <w:t xml:space="preserve"> miliarde Euro. </w:t>
      </w:r>
    </w:p>
    <w:p w:rsidR="00110CCA" w:rsidRPr="00D6118C" w:rsidRDefault="00110CCA" w:rsidP="00BE5078">
      <w:pPr>
        <w:pStyle w:val="ListParagraph"/>
        <w:shd w:val="clear" w:color="auto" w:fill="FFFFFF" w:themeFill="background1"/>
        <w:spacing w:line="276" w:lineRule="auto"/>
        <w:ind w:left="360"/>
        <w:jc w:val="both"/>
        <w:rPr>
          <w:rFonts w:ascii="Arial" w:hAnsi="Arial" w:cs="Arial"/>
          <w:bCs/>
          <w:iCs/>
          <w:sz w:val="20"/>
        </w:rPr>
      </w:pPr>
    </w:p>
    <w:p w:rsidR="00BE5078" w:rsidRPr="00D6118C" w:rsidRDefault="00BE5078" w:rsidP="00BE5078">
      <w:pPr>
        <w:pStyle w:val="ListParagraph"/>
        <w:shd w:val="clear" w:color="auto" w:fill="FFFFFF" w:themeFill="background1"/>
        <w:ind w:left="360"/>
        <w:rPr>
          <w:rFonts w:ascii="Arial" w:hAnsi="Arial" w:cs="Arial"/>
          <w:bCs/>
          <w:sz w:val="20"/>
        </w:rPr>
      </w:pPr>
    </w:p>
    <w:p w:rsidR="00BE5078" w:rsidRPr="00D6118C" w:rsidRDefault="00BE5078" w:rsidP="00BE5078">
      <w:pPr>
        <w:pStyle w:val="ListParagraph"/>
        <w:shd w:val="clear" w:color="auto" w:fill="FFFFFF" w:themeFill="background1"/>
        <w:ind w:left="360"/>
        <w:rPr>
          <w:rFonts w:ascii="Arial" w:hAnsi="Arial" w:cs="Arial"/>
          <w:bCs/>
          <w:sz w:val="20"/>
        </w:rPr>
      </w:pPr>
    </w:p>
    <w:p w:rsidR="00623539" w:rsidRPr="00D6118C" w:rsidRDefault="00623539" w:rsidP="00A84D45">
      <w:pPr>
        <w:pStyle w:val="ListParagraph"/>
        <w:numPr>
          <w:ilvl w:val="0"/>
          <w:numId w:val="2"/>
        </w:numPr>
        <w:shd w:val="clear" w:color="auto" w:fill="FFFFFF" w:themeFill="background1"/>
        <w:jc w:val="both"/>
        <w:rPr>
          <w:rFonts w:ascii="Arial" w:hAnsi="Arial" w:cs="Arial"/>
          <w:bCs/>
          <w:sz w:val="20"/>
        </w:rPr>
      </w:pPr>
      <w:r w:rsidRPr="00D6118C">
        <w:rPr>
          <w:rFonts w:ascii="Arial" w:hAnsi="Arial" w:cs="Arial"/>
          <w:b/>
          <w:bCs/>
          <w:sz w:val="20"/>
        </w:rPr>
        <w:t>Preferințele consumatorilor în funcție de tipurile de ambalaje</w:t>
      </w:r>
      <w:r w:rsidR="00460DDA" w:rsidRPr="00D6118C">
        <w:rPr>
          <w:rFonts w:ascii="Arial" w:hAnsi="Arial" w:cs="Arial"/>
          <w:bCs/>
          <w:sz w:val="20"/>
          <w:vertAlign w:val="superscript"/>
        </w:rPr>
        <w:footnoteReference w:id="4"/>
      </w:r>
      <w:r w:rsidRPr="00D6118C">
        <w:rPr>
          <w:rFonts w:ascii="Arial" w:hAnsi="Arial" w:cs="Arial"/>
          <w:bCs/>
          <w:sz w:val="20"/>
        </w:rPr>
        <w:t xml:space="preserve">: structura în funcție de ambalaj a pieței a rămas aproape nemodificată față de anul anterior, existând doar mici variații de la </w:t>
      </w:r>
      <w:proofErr w:type="gramStart"/>
      <w:r w:rsidRPr="00D6118C">
        <w:rPr>
          <w:rFonts w:ascii="Arial" w:hAnsi="Arial" w:cs="Arial"/>
          <w:bCs/>
          <w:sz w:val="20"/>
        </w:rPr>
        <w:t>un</w:t>
      </w:r>
      <w:proofErr w:type="gramEnd"/>
      <w:r w:rsidRPr="00D6118C">
        <w:rPr>
          <w:rFonts w:ascii="Arial" w:hAnsi="Arial" w:cs="Arial"/>
          <w:bCs/>
          <w:sz w:val="20"/>
        </w:rPr>
        <w:t xml:space="preserve"> an la altul. Doar </w:t>
      </w:r>
      <w:proofErr w:type="gramStart"/>
      <w:r w:rsidRPr="00D6118C">
        <w:rPr>
          <w:rFonts w:ascii="Arial" w:hAnsi="Arial" w:cs="Arial"/>
          <w:bCs/>
          <w:sz w:val="20"/>
        </w:rPr>
        <w:t>berea</w:t>
      </w:r>
      <w:proofErr w:type="gramEnd"/>
      <w:r w:rsidRPr="00D6118C">
        <w:rPr>
          <w:rFonts w:ascii="Arial" w:hAnsi="Arial" w:cs="Arial"/>
          <w:bCs/>
          <w:sz w:val="20"/>
        </w:rPr>
        <w:t xml:space="preserve"> îmbuteliată la PET </w:t>
      </w:r>
      <w:proofErr w:type="spellStart"/>
      <w:r w:rsidRPr="00D6118C">
        <w:rPr>
          <w:rFonts w:ascii="Arial" w:hAnsi="Arial" w:cs="Arial"/>
          <w:bCs/>
          <w:sz w:val="20"/>
        </w:rPr>
        <w:t>este</w:t>
      </w:r>
      <w:proofErr w:type="spellEnd"/>
      <w:r w:rsidRPr="00D6118C">
        <w:rPr>
          <w:rFonts w:ascii="Arial" w:hAnsi="Arial" w:cs="Arial"/>
          <w:bCs/>
          <w:sz w:val="20"/>
        </w:rPr>
        <w:t xml:space="preserve"> </w:t>
      </w:r>
      <w:proofErr w:type="spellStart"/>
      <w:r w:rsidR="00ED0497">
        <w:rPr>
          <w:rFonts w:ascii="Arial" w:hAnsi="Arial" w:cs="Arial"/>
          <w:bCs/>
          <w:sz w:val="20"/>
        </w:rPr>
        <w:t>cea</w:t>
      </w:r>
      <w:proofErr w:type="spellEnd"/>
      <w:r w:rsidR="00ED0497">
        <w:rPr>
          <w:rFonts w:ascii="Arial" w:hAnsi="Arial" w:cs="Arial"/>
          <w:bCs/>
          <w:sz w:val="20"/>
        </w:rPr>
        <w:t xml:space="preserve"> </w:t>
      </w:r>
      <w:r w:rsidRPr="00D6118C">
        <w:rPr>
          <w:rFonts w:ascii="Arial" w:hAnsi="Arial" w:cs="Arial"/>
          <w:bCs/>
          <w:sz w:val="20"/>
        </w:rPr>
        <w:t xml:space="preserve">care </w:t>
      </w:r>
      <w:proofErr w:type="spellStart"/>
      <w:r w:rsidRPr="00D6118C">
        <w:rPr>
          <w:rFonts w:ascii="Arial" w:hAnsi="Arial" w:cs="Arial"/>
          <w:bCs/>
          <w:sz w:val="20"/>
        </w:rPr>
        <w:t>înregistrează</w:t>
      </w:r>
      <w:proofErr w:type="spellEnd"/>
      <w:r w:rsidRPr="00D6118C">
        <w:rPr>
          <w:rFonts w:ascii="Arial" w:hAnsi="Arial" w:cs="Arial"/>
          <w:bCs/>
          <w:sz w:val="20"/>
        </w:rPr>
        <w:t xml:space="preserve"> </w:t>
      </w:r>
      <w:proofErr w:type="spellStart"/>
      <w:r w:rsidRPr="00D6118C">
        <w:rPr>
          <w:rFonts w:ascii="Arial" w:hAnsi="Arial" w:cs="Arial"/>
          <w:bCs/>
          <w:sz w:val="20"/>
        </w:rPr>
        <w:t>scăderi</w:t>
      </w:r>
      <w:proofErr w:type="spellEnd"/>
      <w:r w:rsidRPr="00D6118C">
        <w:rPr>
          <w:rFonts w:ascii="Arial" w:hAnsi="Arial" w:cs="Arial"/>
          <w:bCs/>
          <w:sz w:val="20"/>
        </w:rPr>
        <w:t xml:space="preserve"> pentru </w:t>
      </w:r>
      <w:proofErr w:type="spellStart"/>
      <w:r w:rsidRPr="00D6118C">
        <w:rPr>
          <w:rFonts w:ascii="Arial" w:hAnsi="Arial" w:cs="Arial"/>
          <w:bCs/>
          <w:sz w:val="20"/>
        </w:rPr>
        <w:t>cel</w:t>
      </w:r>
      <w:proofErr w:type="spellEnd"/>
      <w:r w:rsidRPr="00D6118C">
        <w:rPr>
          <w:rFonts w:ascii="Arial" w:hAnsi="Arial" w:cs="Arial"/>
          <w:bCs/>
          <w:sz w:val="20"/>
        </w:rPr>
        <w:t xml:space="preserve"> de-al </w:t>
      </w:r>
      <w:proofErr w:type="spellStart"/>
      <w:r w:rsidR="001A111C">
        <w:rPr>
          <w:rFonts w:ascii="Arial" w:hAnsi="Arial" w:cs="Arial"/>
          <w:bCs/>
          <w:sz w:val="20"/>
        </w:rPr>
        <w:t>doilea</w:t>
      </w:r>
      <w:proofErr w:type="spellEnd"/>
      <w:r w:rsidRPr="00D6118C">
        <w:rPr>
          <w:rFonts w:ascii="Arial" w:hAnsi="Arial" w:cs="Arial"/>
          <w:bCs/>
          <w:sz w:val="20"/>
        </w:rPr>
        <w:t xml:space="preserve"> an </w:t>
      </w:r>
      <w:proofErr w:type="spellStart"/>
      <w:r w:rsidRPr="00D6118C">
        <w:rPr>
          <w:rFonts w:ascii="Arial" w:hAnsi="Arial" w:cs="Arial"/>
          <w:bCs/>
          <w:sz w:val="20"/>
        </w:rPr>
        <w:t>consecutiv</w:t>
      </w:r>
      <w:proofErr w:type="spellEnd"/>
      <w:r w:rsidR="00A84D45" w:rsidRPr="00D6118C">
        <w:rPr>
          <w:rFonts w:ascii="Arial" w:hAnsi="Arial" w:cs="Arial"/>
          <w:bCs/>
          <w:sz w:val="20"/>
        </w:rPr>
        <w:t>.</w:t>
      </w:r>
    </w:p>
    <w:p w:rsidR="00623539" w:rsidRPr="00D6118C" w:rsidRDefault="00623539" w:rsidP="00BE5078">
      <w:pPr>
        <w:pStyle w:val="ListParagraph"/>
        <w:numPr>
          <w:ilvl w:val="1"/>
          <w:numId w:val="2"/>
        </w:numPr>
        <w:shd w:val="clear" w:color="auto" w:fill="FFFFFF" w:themeFill="background1"/>
        <w:rPr>
          <w:rFonts w:ascii="Arial" w:hAnsi="Arial" w:cs="Arial"/>
          <w:bCs/>
          <w:sz w:val="20"/>
        </w:rPr>
      </w:pPr>
      <w:r w:rsidRPr="00D6118C">
        <w:rPr>
          <w:rFonts w:ascii="Arial" w:hAnsi="Arial" w:cs="Arial"/>
          <w:bCs/>
          <w:sz w:val="20"/>
        </w:rPr>
        <w:t>Sticlă: 27,46% (-0,22 pp)</w:t>
      </w:r>
    </w:p>
    <w:p w:rsidR="00623539" w:rsidRPr="00D6118C" w:rsidRDefault="00623539" w:rsidP="00BE5078">
      <w:pPr>
        <w:pStyle w:val="ListParagraph"/>
        <w:numPr>
          <w:ilvl w:val="1"/>
          <w:numId w:val="2"/>
        </w:numPr>
        <w:shd w:val="clear" w:color="auto" w:fill="FFFFFF" w:themeFill="background1"/>
        <w:rPr>
          <w:rFonts w:ascii="Arial" w:hAnsi="Arial" w:cs="Arial"/>
          <w:bCs/>
          <w:sz w:val="20"/>
        </w:rPr>
      </w:pPr>
      <w:r w:rsidRPr="00D6118C">
        <w:rPr>
          <w:rFonts w:ascii="Arial" w:hAnsi="Arial" w:cs="Arial"/>
          <w:bCs/>
          <w:sz w:val="20"/>
        </w:rPr>
        <w:t>Doză: 18,2% (+1,1 pp)</w:t>
      </w:r>
    </w:p>
    <w:p w:rsidR="00623539" w:rsidRPr="00D6118C" w:rsidRDefault="00623539" w:rsidP="00BE5078">
      <w:pPr>
        <w:pStyle w:val="ListParagraph"/>
        <w:numPr>
          <w:ilvl w:val="1"/>
          <w:numId w:val="2"/>
        </w:numPr>
        <w:shd w:val="clear" w:color="auto" w:fill="FFFFFF" w:themeFill="background1"/>
        <w:rPr>
          <w:rFonts w:ascii="Arial" w:hAnsi="Arial" w:cs="Arial"/>
          <w:bCs/>
          <w:sz w:val="20"/>
        </w:rPr>
      </w:pPr>
      <w:r w:rsidRPr="00D6118C">
        <w:rPr>
          <w:rFonts w:ascii="Arial" w:hAnsi="Arial" w:cs="Arial"/>
          <w:bCs/>
          <w:sz w:val="20"/>
        </w:rPr>
        <w:t>Keg: 3,38% (-0,27 pp)</w:t>
      </w:r>
    </w:p>
    <w:p w:rsidR="00623539" w:rsidRPr="00D6118C" w:rsidRDefault="00623539" w:rsidP="00BE5078">
      <w:pPr>
        <w:pStyle w:val="ListParagraph"/>
        <w:numPr>
          <w:ilvl w:val="1"/>
          <w:numId w:val="2"/>
        </w:numPr>
        <w:shd w:val="clear" w:color="auto" w:fill="FFFFFF" w:themeFill="background1"/>
        <w:rPr>
          <w:rFonts w:ascii="Arial" w:hAnsi="Arial" w:cs="Arial"/>
          <w:bCs/>
          <w:sz w:val="20"/>
        </w:rPr>
      </w:pPr>
      <w:r w:rsidRPr="00D6118C">
        <w:rPr>
          <w:rFonts w:ascii="Arial" w:hAnsi="Arial" w:cs="Arial"/>
          <w:bCs/>
          <w:sz w:val="20"/>
        </w:rPr>
        <w:t>PET: 50,94% (-0,62 pp)</w:t>
      </w:r>
    </w:p>
    <w:p w:rsidR="00110CCA" w:rsidRPr="00D6118C" w:rsidRDefault="00110CCA" w:rsidP="00BE5078">
      <w:pPr>
        <w:pStyle w:val="ListParagraph"/>
        <w:shd w:val="clear" w:color="auto" w:fill="FFFFFF" w:themeFill="background1"/>
        <w:ind w:left="1080"/>
        <w:rPr>
          <w:rFonts w:ascii="Arial" w:hAnsi="Arial" w:cs="Arial"/>
          <w:bCs/>
          <w:sz w:val="20"/>
        </w:rPr>
      </w:pPr>
    </w:p>
    <w:p w:rsidR="00623539" w:rsidRPr="00D6118C" w:rsidRDefault="00623539" w:rsidP="00BE5078">
      <w:pPr>
        <w:pStyle w:val="ListParagraph"/>
        <w:numPr>
          <w:ilvl w:val="0"/>
          <w:numId w:val="2"/>
        </w:numPr>
        <w:shd w:val="clear" w:color="auto" w:fill="FFFFFF" w:themeFill="background1"/>
        <w:autoSpaceDE w:val="0"/>
        <w:autoSpaceDN w:val="0"/>
        <w:adjustRightInd w:val="0"/>
        <w:spacing w:after="0" w:line="276" w:lineRule="auto"/>
        <w:jc w:val="both"/>
        <w:rPr>
          <w:rFonts w:ascii="Arial" w:hAnsi="Arial" w:cs="Arial"/>
          <w:bCs/>
          <w:sz w:val="20"/>
        </w:rPr>
      </w:pPr>
      <w:r w:rsidRPr="00D6118C">
        <w:rPr>
          <w:rFonts w:ascii="Arial" w:hAnsi="Arial" w:cs="Arial"/>
          <w:b/>
          <w:bCs/>
          <w:sz w:val="20"/>
        </w:rPr>
        <w:t>Importuri</w:t>
      </w:r>
      <w:r w:rsidR="00460DDA" w:rsidRPr="00D6118C">
        <w:rPr>
          <w:rFonts w:ascii="Arial" w:hAnsi="Arial" w:cs="Arial"/>
          <w:bCs/>
          <w:sz w:val="20"/>
          <w:vertAlign w:val="superscript"/>
        </w:rPr>
        <w:footnoteReference w:id="5"/>
      </w:r>
      <w:r w:rsidRPr="00D6118C">
        <w:rPr>
          <w:rFonts w:ascii="Arial" w:hAnsi="Arial" w:cs="Arial"/>
          <w:bCs/>
          <w:sz w:val="20"/>
        </w:rPr>
        <w:t>: în ciuda unei foarte ușoare creșteri a i</w:t>
      </w:r>
      <w:r w:rsidRPr="00D6118C">
        <w:rPr>
          <w:rFonts w:ascii="Arial" w:hAnsi="Arial" w:cs="Arial"/>
          <w:bCs/>
          <w:iCs/>
          <w:sz w:val="20"/>
        </w:rPr>
        <w:t xml:space="preserve">mporturile pe parcursul anului 2017, de doar 0,03 milioane Hl, atingând astfel un total de 0,47 milioane HL, </w:t>
      </w:r>
      <w:r w:rsidRPr="00D6118C">
        <w:rPr>
          <w:rFonts w:ascii="Arial" w:hAnsi="Arial" w:cs="Arial"/>
          <w:bCs/>
          <w:sz w:val="20"/>
        </w:rPr>
        <w:t xml:space="preserve">piața berii din România continuă să își păstreze caracterul profund național, ponderea producției locale rămânând la peste 97% din consumul intern. </w:t>
      </w:r>
    </w:p>
    <w:p w:rsidR="00110CCA" w:rsidRPr="00D6118C" w:rsidRDefault="00110CCA" w:rsidP="00BE5078">
      <w:pPr>
        <w:pStyle w:val="ListParagraph"/>
        <w:shd w:val="clear" w:color="auto" w:fill="FFFFFF" w:themeFill="background1"/>
        <w:autoSpaceDE w:val="0"/>
        <w:autoSpaceDN w:val="0"/>
        <w:adjustRightInd w:val="0"/>
        <w:spacing w:after="0" w:line="276" w:lineRule="auto"/>
        <w:ind w:left="360"/>
        <w:jc w:val="both"/>
        <w:rPr>
          <w:rFonts w:ascii="Arial" w:hAnsi="Arial" w:cs="Arial"/>
          <w:bCs/>
          <w:sz w:val="20"/>
        </w:rPr>
      </w:pPr>
    </w:p>
    <w:p w:rsidR="00623539" w:rsidRPr="00D6118C" w:rsidRDefault="00623539" w:rsidP="00BE5078">
      <w:pPr>
        <w:pStyle w:val="ListParagraph"/>
        <w:numPr>
          <w:ilvl w:val="0"/>
          <w:numId w:val="2"/>
        </w:numPr>
        <w:shd w:val="clear" w:color="auto" w:fill="FFFFFF" w:themeFill="background1"/>
        <w:autoSpaceDE w:val="0"/>
        <w:autoSpaceDN w:val="0"/>
        <w:adjustRightInd w:val="0"/>
        <w:spacing w:after="0" w:line="276" w:lineRule="auto"/>
        <w:jc w:val="both"/>
        <w:rPr>
          <w:rFonts w:ascii="Arial" w:hAnsi="Arial" w:cs="Arial"/>
          <w:bCs/>
          <w:iCs/>
          <w:sz w:val="20"/>
        </w:rPr>
      </w:pPr>
      <w:r w:rsidRPr="00D6118C">
        <w:rPr>
          <w:rFonts w:ascii="Arial" w:hAnsi="Arial" w:cs="Arial"/>
          <w:b/>
          <w:bCs/>
          <w:sz w:val="20"/>
        </w:rPr>
        <w:t>Exporturi</w:t>
      </w:r>
      <w:r w:rsidRPr="00D6118C">
        <w:rPr>
          <w:rFonts w:ascii="Arial" w:hAnsi="Arial" w:cs="Arial"/>
          <w:bCs/>
          <w:sz w:val="20"/>
        </w:rPr>
        <w:t xml:space="preserve">: </w:t>
      </w:r>
      <w:r w:rsidRPr="00D6118C">
        <w:rPr>
          <w:rFonts w:ascii="Arial" w:hAnsi="Arial" w:cs="Arial"/>
          <w:bCs/>
          <w:iCs/>
          <w:sz w:val="20"/>
        </w:rPr>
        <w:t>în ceea ce privește exporturile, acestea au înregistrat o ușoară scădere, de 0,01 milioane Hl față de anul anterior, atingând un total de 0,41 milioane Hl.</w:t>
      </w:r>
    </w:p>
    <w:p w:rsidR="00110CCA" w:rsidRPr="00D6118C" w:rsidRDefault="00110CCA" w:rsidP="00BE5078">
      <w:pPr>
        <w:shd w:val="clear" w:color="auto" w:fill="FFFFFF" w:themeFill="background1"/>
        <w:jc w:val="both"/>
        <w:rPr>
          <w:rFonts w:ascii="Arial" w:hAnsi="Arial" w:cs="Arial"/>
          <w:bCs/>
        </w:rPr>
      </w:pPr>
    </w:p>
    <w:p w:rsidR="00A84D45" w:rsidRPr="00D6118C" w:rsidRDefault="00A84D45" w:rsidP="00BE5078">
      <w:pPr>
        <w:shd w:val="clear" w:color="auto" w:fill="FFFFFF" w:themeFill="background1"/>
        <w:jc w:val="both"/>
        <w:rPr>
          <w:rFonts w:ascii="Arial" w:hAnsi="Arial" w:cs="Arial"/>
          <w:bCs/>
          <w:iCs/>
        </w:rPr>
      </w:pPr>
    </w:p>
    <w:p w:rsidR="00A84D45" w:rsidRPr="00D6118C" w:rsidRDefault="00A84D45" w:rsidP="00A84D45">
      <w:pPr>
        <w:shd w:val="clear" w:color="auto" w:fill="FFFFFF" w:themeFill="background1"/>
        <w:jc w:val="center"/>
        <w:rPr>
          <w:rFonts w:ascii="Arial" w:hAnsi="Arial" w:cs="Arial"/>
          <w:bCs/>
          <w:iCs/>
        </w:rPr>
      </w:pPr>
      <w:r w:rsidRPr="00D6118C">
        <w:rPr>
          <w:rFonts w:ascii="Arial" w:hAnsi="Arial" w:cs="Arial"/>
          <w:bCs/>
          <w:iCs/>
        </w:rPr>
        <w:t>***</w:t>
      </w:r>
    </w:p>
    <w:p w:rsidR="00A84D45" w:rsidRPr="00D6118C" w:rsidRDefault="00A84D45" w:rsidP="00BE5078">
      <w:pPr>
        <w:shd w:val="clear" w:color="auto" w:fill="FFFFFF" w:themeFill="background1"/>
        <w:jc w:val="both"/>
        <w:rPr>
          <w:rFonts w:ascii="Arial" w:hAnsi="Arial" w:cs="Arial"/>
          <w:bCs/>
          <w:iCs/>
        </w:rPr>
      </w:pPr>
    </w:p>
    <w:p w:rsidR="00A84D45" w:rsidRPr="00D6118C" w:rsidRDefault="00A84D45" w:rsidP="00BE5078">
      <w:pPr>
        <w:shd w:val="clear" w:color="auto" w:fill="FFFFFF" w:themeFill="background1"/>
        <w:jc w:val="both"/>
        <w:rPr>
          <w:rFonts w:ascii="Arial" w:hAnsi="Arial" w:cs="Arial"/>
          <w:bCs/>
          <w:iCs/>
        </w:rPr>
      </w:pPr>
    </w:p>
    <w:p w:rsidR="00A438C3" w:rsidRPr="00D6118C" w:rsidRDefault="00A438C3" w:rsidP="00BE5078">
      <w:pPr>
        <w:shd w:val="clear" w:color="auto" w:fill="FFFFFF" w:themeFill="background1"/>
        <w:jc w:val="both"/>
        <w:rPr>
          <w:rFonts w:ascii="Arial" w:hAnsi="Arial" w:cs="Arial"/>
          <w:b/>
          <w:bCs/>
          <w:iCs/>
          <w:sz w:val="18"/>
        </w:rPr>
      </w:pPr>
      <w:r w:rsidRPr="00D6118C">
        <w:rPr>
          <w:rFonts w:ascii="Arial" w:hAnsi="Arial" w:cs="Arial"/>
          <w:b/>
          <w:bCs/>
          <w:iCs/>
          <w:sz w:val="18"/>
        </w:rPr>
        <w:t>Despre Asociația Berarii României</w:t>
      </w:r>
    </w:p>
    <w:p w:rsidR="00A438C3" w:rsidRPr="00D6118C" w:rsidRDefault="00A438C3" w:rsidP="00BE5078">
      <w:pPr>
        <w:shd w:val="clear" w:color="auto" w:fill="FFFFFF" w:themeFill="background1"/>
        <w:jc w:val="both"/>
        <w:rPr>
          <w:rFonts w:ascii="Arial" w:hAnsi="Arial" w:cs="Arial"/>
          <w:bCs/>
          <w:iCs/>
          <w:sz w:val="18"/>
        </w:rPr>
      </w:pPr>
      <w:r w:rsidRPr="00D6118C">
        <w:rPr>
          <w:rFonts w:ascii="Arial" w:hAnsi="Arial" w:cs="Arial"/>
          <w:bCs/>
          <w:iCs/>
          <w:sz w:val="18"/>
        </w:rPr>
        <w:t xml:space="preserve">Asociația Berarii României reprezintă </w:t>
      </w:r>
      <w:proofErr w:type="gramStart"/>
      <w:r w:rsidRPr="00D6118C">
        <w:rPr>
          <w:rFonts w:ascii="Arial" w:hAnsi="Arial" w:cs="Arial"/>
          <w:bCs/>
          <w:iCs/>
          <w:sz w:val="18"/>
        </w:rPr>
        <w:t>un</w:t>
      </w:r>
      <w:proofErr w:type="gramEnd"/>
      <w:r w:rsidRPr="00D6118C">
        <w:rPr>
          <w:rFonts w:ascii="Arial" w:hAnsi="Arial" w:cs="Arial"/>
          <w:bCs/>
          <w:iCs/>
          <w:sz w:val="18"/>
        </w:rPr>
        <w:t xml:space="preserve"> veritabil simbol al sector</w:t>
      </w:r>
      <w:r w:rsidR="00ED0497">
        <w:rPr>
          <w:rFonts w:ascii="Arial" w:hAnsi="Arial" w:cs="Arial"/>
          <w:bCs/>
          <w:iCs/>
          <w:sz w:val="18"/>
        </w:rPr>
        <w:t xml:space="preserve">ului berii de la noi din țară. </w:t>
      </w:r>
      <w:proofErr w:type="spellStart"/>
      <w:r w:rsidR="00ED0497">
        <w:rPr>
          <w:rFonts w:ascii="Arial" w:hAnsi="Arial" w:cs="Arial"/>
          <w:bCs/>
          <w:iCs/>
          <w:sz w:val="18"/>
        </w:rPr>
        <w:t>Î</w:t>
      </w:r>
      <w:r w:rsidRPr="00D6118C">
        <w:rPr>
          <w:rFonts w:ascii="Arial" w:hAnsi="Arial" w:cs="Arial"/>
          <w:bCs/>
          <w:iCs/>
          <w:sz w:val="18"/>
        </w:rPr>
        <w:t>n</w:t>
      </w:r>
      <w:proofErr w:type="spellEnd"/>
      <w:r w:rsidRPr="00D6118C">
        <w:rPr>
          <w:rFonts w:ascii="Arial" w:hAnsi="Arial" w:cs="Arial"/>
          <w:bCs/>
          <w:iCs/>
          <w:sz w:val="18"/>
        </w:rPr>
        <w:t xml:space="preserve"> </w:t>
      </w:r>
      <w:proofErr w:type="spellStart"/>
      <w:r w:rsidRPr="00D6118C">
        <w:rPr>
          <w:rFonts w:ascii="Arial" w:hAnsi="Arial" w:cs="Arial"/>
          <w:bCs/>
          <w:iCs/>
          <w:sz w:val="18"/>
        </w:rPr>
        <w:t>cei</w:t>
      </w:r>
      <w:proofErr w:type="spellEnd"/>
      <w:r w:rsidRPr="00D6118C">
        <w:rPr>
          <w:rFonts w:ascii="Arial" w:hAnsi="Arial" w:cs="Arial"/>
          <w:bCs/>
          <w:iCs/>
          <w:sz w:val="18"/>
        </w:rPr>
        <w:t xml:space="preserve"> </w:t>
      </w:r>
      <w:r w:rsidR="00A84D45" w:rsidRPr="00D6118C">
        <w:rPr>
          <w:rFonts w:ascii="Arial" w:hAnsi="Arial" w:cs="Arial"/>
          <w:bCs/>
          <w:iCs/>
          <w:sz w:val="18"/>
        </w:rPr>
        <w:t>14</w:t>
      </w:r>
      <w:r w:rsidRPr="00D6118C">
        <w:rPr>
          <w:rFonts w:ascii="Arial" w:hAnsi="Arial" w:cs="Arial"/>
          <w:bCs/>
          <w:iCs/>
          <w:sz w:val="18"/>
        </w:rPr>
        <w:t xml:space="preserve"> </w:t>
      </w:r>
      <w:proofErr w:type="spellStart"/>
      <w:r w:rsidRPr="00D6118C">
        <w:rPr>
          <w:rFonts w:ascii="Arial" w:hAnsi="Arial" w:cs="Arial"/>
          <w:bCs/>
          <w:iCs/>
          <w:sz w:val="18"/>
        </w:rPr>
        <w:t>ani</w:t>
      </w:r>
      <w:proofErr w:type="spellEnd"/>
      <w:r w:rsidRPr="00D6118C">
        <w:rPr>
          <w:rFonts w:ascii="Arial" w:hAnsi="Arial" w:cs="Arial"/>
          <w:bCs/>
          <w:iCs/>
          <w:sz w:val="18"/>
        </w:rPr>
        <w:t xml:space="preserve"> de existență, Asociația Berarii României s-a impus atât la nivel local, cât şi internaţional, ca o voce comună a membrilor săi, reușind să transmită mediului de afaceri, consumatorilor și instituţiilor statului, valorile care îi guvernează deopotrivă.  </w:t>
      </w:r>
    </w:p>
    <w:p w:rsidR="00A438C3" w:rsidRPr="00D6118C" w:rsidRDefault="00A438C3" w:rsidP="00BE5078">
      <w:pPr>
        <w:shd w:val="clear" w:color="auto" w:fill="FFFFFF" w:themeFill="background1"/>
        <w:jc w:val="both"/>
        <w:rPr>
          <w:rFonts w:ascii="Arial" w:hAnsi="Arial" w:cs="Arial"/>
          <w:bCs/>
          <w:iCs/>
          <w:sz w:val="18"/>
        </w:rPr>
      </w:pPr>
      <w:r w:rsidRPr="00D6118C">
        <w:rPr>
          <w:rFonts w:ascii="Arial" w:hAnsi="Arial" w:cs="Arial"/>
          <w:bCs/>
          <w:iCs/>
          <w:sz w:val="18"/>
        </w:rPr>
        <w:t>Membrii săi actuali sunt importanți producători de bere din România: BERGENBIER SA, HEINEKEN România, UNITED ROMANIAN BREWERIES BEREPROD, URSUS BREWERIES și MARTENS, alături de microberăria CLINICA DE BERE. Împreună, cei șase producători furnizează peste 80% din cantitatea de bere consumată în România. Totodată, din Asociație fac parte și reprezentanți ai producătorilor de materii prime: SOUFFLET MALT ROMANIA ș</w:t>
      </w:r>
      <w:proofErr w:type="gramStart"/>
      <w:r w:rsidRPr="00D6118C">
        <w:rPr>
          <w:rFonts w:ascii="Arial" w:hAnsi="Arial" w:cs="Arial"/>
          <w:bCs/>
          <w:iCs/>
          <w:sz w:val="18"/>
        </w:rPr>
        <w:t>i  ASOCIA</w:t>
      </w:r>
      <w:proofErr w:type="gramEnd"/>
      <w:r w:rsidRPr="00D6118C">
        <w:rPr>
          <w:rFonts w:ascii="Arial" w:hAnsi="Arial" w:cs="Arial"/>
          <w:bCs/>
          <w:iCs/>
          <w:sz w:val="18"/>
        </w:rPr>
        <w:t>ȚIA PRODUCĂTORILOR DE HAMEI</w:t>
      </w:r>
      <w:r w:rsidR="00ED0497">
        <w:rPr>
          <w:rFonts w:ascii="Arial" w:hAnsi="Arial" w:cs="Arial"/>
          <w:bCs/>
          <w:iCs/>
          <w:sz w:val="18"/>
        </w:rPr>
        <w:t xml:space="preserve"> DIN ROMÂNIA</w:t>
      </w:r>
      <w:bookmarkStart w:id="0" w:name="_GoBack"/>
      <w:bookmarkEnd w:id="0"/>
      <w:r w:rsidRPr="00D6118C">
        <w:rPr>
          <w:rFonts w:ascii="Arial" w:hAnsi="Arial" w:cs="Arial"/>
          <w:bCs/>
          <w:iCs/>
          <w:sz w:val="18"/>
        </w:rPr>
        <w:t>.</w:t>
      </w:r>
    </w:p>
    <w:p w:rsidR="00A438C3" w:rsidRPr="00D6118C" w:rsidRDefault="00A438C3" w:rsidP="00BE5078">
      <w:pPr>
        <w:shd w:val="clear" w:color="auto" w:fill="FFFFFF" w:themeFill="background1"/>
        <w:jc w:val="both"/>
        <w:rPr>
          <w:rFonts w:ascii="Arial" w:hAnsi="Arial" w:cs="Arial"/>
          <w:bCs/>
          <w:iCs/>
          <w:sz w:val="18"/>
        </w:rPr>
      </w:pPr>
      <w:r w:rsidRPr="00D6118C">
        <w:rPr>
          <w:rFonts w:ascii="Arial" w:hAnsi="Arial" w:cs="Arial"/>
          <w:bCs/>
          <w:iCs/>
          <w:sz w:val="18"/>
        </w:rPr>
        <w:t>Cele douăsprezece fabrici de bere, dintre care două microberării, aparținând membrilor Asociației sunt situate în Ploieşti, Constanța, Craiova, Miercurea Ciuc, Târgu-Mureş, Pan</w:t>
      </w:r>
      <w:r w:rsidRPr="00D6118C">
        <w:rPr>
          <w:rFonts w:ascii="Arial" w:hAnsi="Arial" w:cs="Arial"/>
          <w:bCs/>
          <w:iCs/>
          <w:sz w:val="18"/>
        </w:rPr>
        <w:softHyphen/>
        <w:t xml:space="preserve">telimon, Timişoara, Buzău, Braşov și Galați, iar cele două microberării sunt situate în Cluj-Napoca și Timișoara. </w:t>
      </w:r>
    </w:p>
    <w:p w:rsidR="00A438C3" w:rsidRPr="00D6118C" w:rsidRDefault="00A438C3" w:rsidP="00BE5078">
      <w:pPr>
        <w:shd w:val="clear" w:color="auto" w:fill="FFFFFF" w:themeFill="background1"/>
        <w:jc w:val="both"/>
        <w:rPr>
          <w:rFonts w:ascii="Arial" w:hAnsi="Arial" w:cs="Arial"/>
          <w:bCs/>
          <w:iCs/>
          <w:sz w:val="18"/>
        </w:rPr>
      </w:pPr>
      <w:r w:rsidRPr="00D6118C">
        <w:rPr>
          <w:rFonts w:ascii="Arial" w:hAnsi="Arial" w:cs="Arial"/>
          <w:bCs/>
          <w:iCs/>
          <w:sz w:val="18"/>
        </w:rPr>
        <w:t xml:space="preserve">Începând cu anul 2008 Asociația Berarii României a devenit parte a marii familii a producătorilor de bere europeni, reprezentați prin organizația Berarii Europei, fondată în 1958, la Bruxelles. Membrii actuali sunt asociațiile naționale ale berarilor din statelor UE, alături de Norvegia, Elveția și Turcia. Organizaţia reprezintă interesele a peste 6.500 de producători de bere din Europa în faţa diferitelor instituţii şi organizaţii internaţionale. Mai mult, Berarii Europei reprezintă şi apără interesele a 2,3 milioane de oameni care au locuri de muncă datorită producţiei şi vânzării berii.  </w:t>
      </w:r>
    </w:p>
    <w:p w:rsidR="00A438C3" w:rsidRPr="00D6118C" w:rsidRDefault="00A438C3" w:rsidP="00BE5078">
      <w:pPr>
        <w:shd w:val="clear" w:color="auto" w:fill="FFFFFF" w:themeFill="background1"/>
        <w:jc w:val="both"/>
        <w:rPr>
          <w:rFonts w:ascii="Arial" w:hAnsi="Arial" w:cs="Arial"/>
          <w:bCs/>
          <w:iCs/>
          <w:sz w:val="18"/>
        </w:rPr>
      </w:pPr>
    </w:p>
    <w:p w:rsidR="00A438C3" w:rsidRPr="00D6118C" w:rsidRDefault="00A438C3" w:rsidP="00BE5078">
      <w:pPr>
        <w:shd w:val="clear" w:color="auto" w:fill="FFFFFF" w:themeFill="background1"/>
        <w:rPr>
          <w:rFonts w:ascii="Arial" w:hAnsi="Arial" w:cs="Arial"/>
          <w:bCs/>
          <w:iCs/>
          <w:sz w:val="18"/>
        </w:rPr>
      </w:pPr>
      <w:r w:rsidRPr="00D6118C">
        <w:rPr>
          <w:rFonts w:ascii="Arial" w:hAnsi="Arial" w:cs="Arial"/>
          <w:bCs/>
          <w:iCs/>
          <w:sz w:val="18"/>
        </w:rPr>
        <w:t>Asociația Berarii României</w:t>
      </w:r>
    </w:p>
    <w:p w:rsidR="00A438C3" w:rsidRPr="00D6118C" w:rsidRDefault="00A438C3" w:rsidP="00BE5078">
      <w:pPr>
        <w:shd w:val="clear" w:color="auto" w:fill="FFFFFF" w:themeFill="background1"/>
        <w:rPr>
          <w:rFonts w:ascii="Arial" w:hAnsi="Arial" w:cs="Arial"/>
          <w:bCs/>
          <w:iCs/>
          <w:sz w:val="18"/>
        </w:rPr>
      </w:pPr>
      <w:r w:rsidRPr="00D6118C">
        <w:rPr>
          <w:rFonts w:ascii="Arial" w:hAnsi="Arial" w:cs="Arial"/>
          <w:bCs/>
          <w:iCs/>
          <w:sz w:val="18"/>
        </w:rPr>
        <w:t>Raluca Niculae - PR Manager</w:t>
      </w:r>
      <w:r w:rsidRPr="00D6118C">
        <w:rPr>
          <w:rFonts w:ascii="Arial" w:hAnsi="Arial" w:cs="Arial"/>
          <w:bCs/>
          <w:iCs/>
          <w:sz w:val="18"/>
        </w:rPr>
        <w:br/>
        <w:t>Mobil: 0723 54 57 36</w:t>
      </w:r>
      <w:r w:rsidRPr="00D6118C">
        <w:rPr>
          <w:rFonts w:ascii="Arial" w:hAnsi="Arial" w:cs="Arial"/>
          <w:bCs/>
          <w:iCs/>
          <w:sz w:val="18"/>
        </w:rPr>
        <w:br/>
        <w:t>E-mail: raluca.niculae@berariiromaniei.ro</w:t>
      </w:r>
    </w:p>
    <w:sectPr w:rsidR="00A438C3" w:rsidRPr="00D6118C" w:rsidSect="00BE5078">
      <w:headerReference w:type="default" r:id="rId8"/>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82" w:rsidRDefault="00BF1E82" w:rsidP="00B334DB">
      <w:pPr>
        <w:spacing w:after="0" w:line="240" w:lineRule="auto"/>
      </w:pPr>
      <w:r>
        <w:separator/>
      </w:r>
    </w:p>
  </w:endnote>
  <w:endnote w:type="continuationSeparator" w:id="0">
    <w:p w:rsidR="00BF1E82" w:rsidRDefault="00BF1E82" w:rsidP="00B3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25 Ultra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82" w:rsidRDefault="00BF1E82" w:rsidP="00B334DB">
      <w:pPr>
        <w:spacing w:after="0" w:line="240" w:lineRule="auto"/>
      </w:pPr>
      <w:r>
        <w:separator/>
      </w:r>
    </w:p>
  </w:footnote>
  <w:footnote w:type="continuationSeparator" w:id="0">
    <w:p w:rsidR="00BF1E82" w:rsidRDefault="00BF1E82" w:rsidP="00B334DB">
      <w:pPr>
        <w:spacing w:after="0" w:line="240" w:lineRule="auto"/>
      </w:pPr>
      <w:r>
        <w:continuationSeparator/>
      </w:r>
    </w:p>
  </w:footnote>
  <w:footnote w:id="1">
    <w:p w:rsidR="00365B4D" w:rsidRPr="00BE5078" w:rsidRDefault="00365B4D" w:rsidP="00365B4D">
      <w:pPr>
        <w:pStyle w:val="FootnoteText"/>
        <w:rPr>
          <w:rFonts w:ascii="Arial" w:hAnsi="Arial" w:cs="Arial"/>
          <w:i/>
          <w:sz w:val="16"/>
          <w:szCs w:val="18"/>
          <w:lang w:val="ro-RO"/>
        </w:rPr>
      </w:pPr>
      <w:r w:rsidRPr="00BE5078">
        <w:rPr>
          <w:rStyle w:val="FootnoteReference"/>
          <w:rFonts w:ascii="Arial" w:hAnsi="Arial" w:cs="Arial"/>
          <w:i/>
          <w:sz w:val="16"/>
          <w:szCs w:val="18"/>
        </w:rPr>
        <w:footnoteRef/>
      </w:r>
      <w:r w:rsidRPr="00BE5078">
        <w:rPr>
          <w:rFonts w:ascii="Arial" w:hAnsi="Arial" w:cs="Arial"/>
          <w:i/>
          <w:sz w:val="16"/>
          <w:szCs w:val="18"/>
        </w:rPr>
        <w:t xml:space="preserve"> </w:t>
      </w:r>
      <w:r w:rsidRPr="00BE5078">
        <w:rPr>
          <w:rFonts w:ascii="Arial" w:hAnsi="Arial" w:cs="Arial"/>
          <w:i/>
          <w:sz w:val="16"/>
          <w:szCs w:val="18"/>
          <w:lang w:val="ro-RO"/>
        </w:rPr>
        <w:t xml:space="preserve">Sursa datelor pentru evoluția pieței: Deloitte. </w:t>
      </w:r>
    </w:p>
  </w:footnote>
  <w:footnote w:id="2">
    <w:p w:rsidR="00460DDA" w:rsidRPr="00BE5078" w:rsidRDefault="00460DDA">
      <w:pPr>
        <w:pStyle w:val="FootnoteText"/>
        <w:rPr>
          <w:rFonts w:ascii="Arial" w:hAnsi="Arial" w:cs="Arial"/>
          <w:i/>
          <w:sz w:val="16"/>
          <w:szCs w:val="18"/>
          <w:lang w:val="ro-RO"/>
        </w:rPr>
      </w:pPr>
      <w:r w:rsidRPr="00BE5078">
        <w:rPr>
          <w:rStyle w:val="FootnoteReference"/>
          <w:rFonts w:ascii="Arial" w:hAnsi="Arial" w:cs="Arial"/>
          <w:i/>
          <w:sz w:val="16"/>
          <w:szCs w:val="18"/>
        </w:rPr>
        <w:footnoteRef/>
      </w:r>
      <w:r w:rsidRPr="00BE5078">
        <w:rPr>
          <w:rFonts w:ascii="Arial" w:hAnsi="Arial" w:cs="Arial"/>
          <w:i/>
          <w:sz w:val="16"/>
          <w:szCs w:val="18"/>
          <w:lang w:val="ro-RO"/>
        </w:rPr>
        <w:t xml:space="preserve"> </w:t>
      </w:r>
      <w:proofErr w:type="spellStart"/>
      <w:r w:rsidRPr="00BE5078">
        <w:rPr>
          <w:rFonts w:ascii="Arial" w:hAnsi="Arial" w:cs="Arial"/>
          <w:i/>
          <w:sz w:val="16"/>
          <w:szCs w:val="18"/>
        </w:rPr>
        <w:t>Sursa</w:t>
      </w:r>
      <w:proofErr w:type="spellEnd"/>
      <w:r w:rsidRPr="00BE5078">
        <w:rPr>
          <w:rFonts w:ascii="Arial" w:hAnsi="Arial" w:cs="Arial"/>
          <w:i/>
          <w:sz w:val="16"/>
          <w:szCs w:val="18"/>
        </w:rPr>
        <w:t xml:space="preserve"> </w:t>
      </w:r>
      <w:proofErr w:type="spellStart"/>
      <w:r w:rsidRPr="00BE5078">
        <w:rPr>
          <w:rFonts w:ascii="Arial" w:hAnsi="Arial" w:cs="Arial"/>
          <w:i/>
          <w:sz w:val="16"/>
          <w:szCs w:val="18"/>
        </w:rPr>
        <w:t>datelor</w:t>
      </w:r>
      <w:proofErr w:type="spellEnd"/>
      <w:r w:rsidRPr="00BE5078">
        <w:rPr>
          <w:rFonts w:ascii="Arial" w:hAnsi="Arial" w:cs="Arial"/>
          <w:i/>
          <w:sz w:val="16"/>
          <w:szCs w:val="18"/>
        </w:rPr>
        <w:t xml:space="preserve"> de impact economic: </w:t>
      </w:r>
      <w:r w:rsidRPr="00BE5078">
        <w:rPr>
          <w:rFonts w:ascii="Arial" w:hAnsi="Arial" w:cs="Arial"/>
          <w:i/>
          <w:iCs/>
          <w:color w:val="000000"/>
          <w:sz w:val="16"/>
          <w:szCs w:val="18"/>
          <w:lang w:val="ro-RO"/>
        </w:rPr>
        <w:t xml:space="preserve">Studiul </w:t>
      </w:r>
      <w:r w:rsidRPr="00BE5078">
        <w:rPr>
          <w:rFonts w:ascii="Arial" w:hAnsi="Arial" w:cs="Arial"/>
          <w:i/>
          <w:iCs/>
          <w:color w:val="000000"/>
          <w:sz w:val="16"/>
          <w:szCs w:val="18"/>
        </w:rPr>
        <w:t>“</w:t>
      </w:r>
      <w:proofErr w:type="spellStart"/>
      <w:r w:rsidRPr="00BE5078">
        <w:rPr>
          <w:rFonts w:ascii="Arial" w:hAnsi="Arial" w:cs="Arial"/>
          <w:i/>
          <w:iCs/>
          <w:color w:val="000000"/>
          <w:sz w:val="16"/>
          <w:szCs w:val="18"/>
        </w:rPr>
        <w:t>Contribu</w:t>
      </w:r>
      <w:proofErr w:type="spellEnd"/>
      <w:r w:rsidRPr="00BE5078">
        <w:rPr>
          <w:rFonts w:ascii="Arial" w:hAnsi="Arial" w:cs="Arial"/>
          <w:i/>
          <w:iCs/>
          <w:color w:val="000000"/>
          <w:sz w:val="16"/>
          <w:szCs w:val="18"/>
          <w:lang w:val="ro-RO"/>
        </w:rPr>
        <w:t>ția berii la economia europeană</w:t>
      </w:r>
      <w:r w:rsidRPr="00BE5078">
        <w:rPr>
          <w:rFonts w:ascii="Arial" w:hAnsi="Arial" w:cs="Arial"/>
          <w:i/>
          <w:iCs/>
          <w:color w:val="000000"/>
          <w:sz w:val="16"/>
          <w:szCs w:val="18"/>
        </w:rPr>
        <w:t xml:space="preserve">”, </w:t>
      </w:r>
      <w:r w:rsidRPr="00BE5078">
        <w:rPr>
          <w:rFonts w:ascii="Arial" w:hAnsi="Arial" w:cs="Arial"/>
          <w:i/>
          <w:iCs/>
          <w:color w:val="000000"/>
          <w:sz w:val="16"/>
          <w:szCs w:val="18"/>
          <w:lang w:val="ro-RO"/>
        </w:rPr>
        <w:t>Europe Economics, ediția 2016</w:t>
      </w:r>
    </w:p>
  </w:footnote>
  <w:footnote w:id="3">
    <w:p w:rsidR="00460DDA" w:rsidRPr="00BE5078" w:rsidRDefault="00460DDA">
      <w:pPr>
        <w:pStyle w:val="FootnoteText"/>
        <w:rPr>
          <w:rFonts w:ascii="Arial" w:hAnsi="Arial" w:cs="Arial"/>
          <w:sz w:val="18"/>
          <w:lang w:val="ro-RO"/>
        </w:rPr>
      </w:pPr>
      <w:r w:rsidRPr="00BE5078">
        <w:rPr>
          <w:rStyle w:val="FootnoteReference"/>
          <w:rFonts w:ascii="Arial" w:hAnsi="Arial" w:cs="Arial"/>
          <w:i/>
          <w:sz w:val="16"/>
          <w:szCs w:val="18"/>
        </w:rPr>
        <w:footnoteRef/>
      </w:r>
      <w:r w:rsidRPr="00BE5078">
        <w:rPr>
          <w:rFonts w:ascii="Arial" w:hAnsi="Arial" w:cs="Arial"/>
          <w:i/>
          <w:sz w:val="16"/>
          <w:szCs w:val="18"/>
        </w:rPr>
        <w:t xml:space="preserve"> </w:t>
      </w:r>
      <w:proofErr w:type="spellStart"/>
      <w:r w:rsidR="00C720A3" w:rsidRPr="00BE5078">
        <w:rPr>
          <w:rFonts w:ascii="Arial" w:hAnsi="Arial" w:cs="Arial"/>
          <w:i/>
          <w:sz w:val="16"/>
          <w:szCs w:val="18"/>
        </w:rPr>
        <w:t>Sursa</w:t>
      </w:r>
      <w:proofErr w:type="spellEnd"/>
      <w:r w:rsidR="00C720A3" w:rsidRPr="00BE5078">
        <w:rPr>
          <w:rFonts w:ascii="Arial" w:hAnsi="Arial" w:cs="Arial"/>
          <w:i/>
          <w:sz w:val="16"/>
          <w:szCs w:val="18"/>
        </w:rPr>
        <w:t xml:space="preserve"> </w:t>
      </w:r>
      <w:proofErr w:type="spellStart"/>
      <w:r w:rsidR="00C720A3" w:rsidRPr="00BE5078">
        <w:rPr>
          <w:rFonts w:ascii="Arial" w:hAnsi="Arial" w:cs="Arial"/>
          <w:i/>
          <w:sz w:val="16"/>
          <w:szCs w:val="18"/>
        </w:rPr>
        <w:t>datelor</w:t>
      </w:r>
      <w:proofErr w:type="spellEnd"/>
      <w:r w:rsidR="00C720A3" w:rsidRPr="00BE5078">
        <w:rPr>
          <w:rFonts w:ascii="Arial" w:hAnsi="Arial" w:cs="Arial"/>
          <w:i/>
          <w:sz w:val="16"/>
          <w:szCs w:val="18"/>
        </w:rPr>
        <w:t xml:space="preserve">: </w:t>
      </w:r>
      <w:proofErr w:type="spellStart"/>
      <w:r w:rsidRPr="00BE5078">
        <w:rPr>
          <w:rFonts w:ascii="Arial" w:hAnsi="Arial" w:cs="Arial"/>
          <w:i/>
          <w:sz w:val="16"/>
          <w:szCs w:val="18"/>
        </w:rPr>
        <w:t>Asociația</w:t>
      </w:r>
      <w:proofErr w:type="spellEnd"/>
      <w:r w:rsidRPr="00BE5078">
        <w:rPr>
          <w:rFonts w:ascii="Arial" w:hAnsi="Arial" w:cs="Arial"/>
          <w:i/>
          <w:sz w:val="16"/>
          <w:szCs w:val="18"/>
        </w:rPr>
        <w:t xml:space="preserve"> </w:t>
      </w:r>
      <w:r w:rsidRPr="00BE5078">
        <w:rPr>
          <w:rFonts w:ascii="Arial" w:hAnsi="Arial" w:cs="Arial"/>
          <w:i/>
          <w:sz w:val="16"/>
          <w:szCs w:val="18"/>
          <w:lang w:val="ro-RO"/>
        </w:rPr>
        <w:t>Berarii României</w:t>
      </w:r>
    </w:p>
  </w:footnote>
  <w:footnote w:id="4">
    <w:p w:rsidR="00460DDA" w:rsidRPr="00BE5078" w:rsidRDefault="00460DDA">
      <w:pPr>
        <w:pStyle w:val="FootnoteText"/>
        <w:rPr>
          <w:rFonts w:ascii="Arial" w:hAnsi="Arial" w:cs="Arial"/>
          <w:i/>
          <w:sz w:val="16"/>
          <w:lang w:val="ro-RO"/>
        </w:rPr>
      </w:pPr>
      <w:r w:rsidRPr="00BE5078">
        <w:rPr>
          <w:rStyle w:val="FootnoteReference"/>
          <w:rFonts w:ascii="Arial" w:hAnsi="Arial" w:cs="Arial"/>
          <w:i/>
          <w:sz w:val="16"/>
        </w:rPr>
        <w:footnoteRef/>
      </w:r>
      <w:r w:rsidRPr="00BE5078">
        <w:rPr>
          <w:rFonts w:ascii="Arial" w:hAnsi="Arial" w:cs="Arial"/>
          <w:i/>
          <w:sz w:val="16"/>
        </w:rPr>
        <w:t xml:space="preserve"> </w:t>
      </w:r>
      <w:proofErr w:type="spellStart"/>
      <w:r w:rsidR="00C720A3" w:rsidRPr="00BE5078">
        <w:rPr>
          <w:rFonts w:ascii="Arial" w:hAnsi="Arial" w:cs="Arial"/>
          <w:i/>
          <w:sz w:val="16"/>
        </w:rPr>
        <w:t>Sursa</w:t>
      </w:r>
      <w:proofErr w:type="spellEnd"/>
      <w:r w:rsidR="00C720A3" w:rsidRPr="00BE5078">
        <w:rPr>
          <w:rFonts w:ascii="Arial" w:hAnsi="Arial" w:cs="Arial"/>
          <w:i/>
          <w:sz w:val="16"/>
        </w:rPr>
        <w:t xml:space="preserve"> </w:t>
      </w:r>
      <w:proofErr w:type="spellStart"/>
      <w:r w:rsidR="00C720A3" w:rsidRPr="00BE5078">
        <w:rPr>
          <w:rFonts w:ascii="Arial" w:hAnsi="Arial" w:cs="Arial"/>
          <w:i/>
          <w:sz w:val="16"/>
        </w:rPr>
        <w:t>datelor</w:t>
      </w:r>
      <w:proofErr w:type="spellEnd"/>
      <w:r w:rsidR="00C720A3" w:rsidRPr="00BE5078">
        <w:rPr>
          <w:rFonts w:ascii="Arial" w:hAnsi="Arial" w:cs="Arial"/>
          <w:i/>
          <w:sz w:val="16"/>
          <w:lang w:val="en-GB"/>
        </w:rPr>
        <w:t xml:space="preserve">: </w:t>
      </w:r>
      <w:r w:rsidRPr="00BE5078">
        <w:rPr>
          <w:rFonts w:ascii="Arial" w:hAnsi="Arial" w:cs="Arial"/>
          <w:i/>
          <w:sz w:val="16"/>
          <w:lang w:val="ro-RO"/>
        </w:rPr>
        <w:t>Deloitte</w:t>
      </w:r>
    </w:p>
  </w:footnote>
  <w:footnote w:id="5">
    <w:p w:rsidR="00460DDA" w:rsidRPr="00BE5078" w:rsidRDefault="00460DDA">
      <w:pPr>
        <w:pStyle w:val="FootnoteText"/>
        <w:rPr>
          <w:rFonts w:ascii="Arial" w:hAnsi="Arial" w:cs="Arial"/>
          <w:sz w:val="18"/>
          <w:lang w:val="ro-RO"/>
        </w:rPr>
      </w:pPr>
      <w:r w:rsidRPr="00BE5078">
        <w:rPr>
          <w:rStyle w:val="FootnoteReference"/>
          <w:rFonts w:ascii="Arial" w:hAnsi="Arial" w:cs="Arial"/>
          <w:i/>
          <w:sz w:val="16"/>
        </w:rPr>
        <w:footnoteRef/>
      </w:r>
      <w:r w:rsidRPr="00BE5078">
        <w:rPr>
          <w:rFonts w:ascii="Arial" w:hAnsi="Arial" w:cs="Arial"/>
          <w:i/>
          <w:sz w:val="16"/>
        </w:rPr>
        <w:t xml:space="preserve"> </w:t>
      </w:r>
      <w:proofErr w:type="spellStart"/>
      <w:r w:rsidR="00C720A3" w:rsidRPr="00BE5078">
        <w:rPr>
          <w:rFonts w:ascii="Arial" w:hAnsi="Arial" w:cs="Arial"/>
          <w:i/>
          <w:sz w:val="16"/>
        </w:rPr>
        <w:t>Sursa</w:t>
      </w:r>
      <w:proofErr w:type="spellEnd"/>
      <w:r w:rsidR="00C720A3" w:rsidRPr="00BE5078">
        <w:rPr>
          <w:rFonts w:ascii="Arial" w:hAnsi="Arial" w:cs="Arial"/>
          <w:i/>
          <w:sz w:val="16"/>
        </w:rPr>
        <w:t xml:space="preserve"> </w:t>
      </w:r>
      <w:proofErr w:type="spellStart"/>
      <w:r w:rsidR="00C720A3" w:rsidRPr="00BE5078">
        <w:rPr>
          <w:rFonts w:ascii="Arial" w:hAnsi="Arial" w:cs="Arial"/>
          <w:i/>
          <w:sz w:val="16"/>
        </w:rPr>
        <w:t>datelor</w:t>
      </w:r>
      <w:proofErr w:type="spellEnd"/>
      <w:r w:rsidR="00C720A3" w:rsidRPr="00BE5078">
        <w:rPr>
          <w:rFonts w:ascii="Arial" w:hAnsi="Arial" w:cs="Arial"/>
          <w:i/>
          <w:sz w:val="16"/>
        </w:rPr>
        <w:t xml:space="preserve">: </w:t>
      </w:r>
      <w:r w:rsidRPr="00BE5078">
        <w:rPr>
          <w:rFonts w:ascii="Arial" w:hAnsi="Arial" w:cs="Arial"/>
          <w:i/>
          <w:sz w:val="16"/>
          <w:lang w:val="ro-RO"/>
        </w:rPr>
        <w:t>Institutul Național de Statistică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24" w:rsidRDefault="00B334DB" w:rsidP="008F3024">
    <w:pPr>
      <w:pStyle w:val="Header"/>
    </w:pPr>
    <w:r>
      <w:t xml:space="preserve">                                                                      </w:t>
    </w:r>
    <w:r w:rsidR="008F3024">
      <w:rPr>
        <w:noProof/>
      </w:rPr>
      <w:drawing>
        <wp:anchor distT="0" distB="0" distL="114300" distR="114300" simplePos="0" relativeHeight="251659264" behindDoc="1" locked="0" layoutInCell="1" allowOverlap="1" wp14:anchorId="30048FD6" wp14:editId="3A0ECAE0">
          <wp:simplePos x="0" y="0"/>
          <wp:positionH relativeFrom="margin">
            <wp:posOffset>4351655</wp:posOffset>
          </wp:positionH>
          <wp:positionV relativeFrom="margin">
            <wp:posOffset>-548640</wp:posOffset>
          </wp:positionV>
          <wp:extent cx="1906905" cy="548640"/>
          <wp:effectExtent l="0" t="0" r="0" b="3810"/>
          <wp:wrapThrough wrapText="bothSides">
            <wp:wrapPolygon edited="0">
              <wp:start x="0" y="0"/>
              <wp:lineTo x="0" y="21000"/>
              <wp:lineTo x="21363" y="21000"/>
              <wp:lineTo x="2136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024">
      <w:rPr>
        <w:noProof/>
      </w:rPr>
      <w:drawing>
        <wp:anchor distT="0" distB="0" distL="114300" distR="114300" simplePos="0" relativeHeight="251660288" behindDoc="0" locked="0" layoutInCell="1" allowOverlap="1" wp14:anchorId="6489CDD0" wp14:editId="15A9879F">
          <wp:simplePos x="0" y="0"/>
          <wp:positionH relativeFrom="margin">
            <wp:posOffset>-57150</wp:posOffset>
          </wp:positionH>
          <wp:positionV relativeFrom="margin">
            <wp:posOffset>-565150</wp:posOffset>
          </wp:positionV>
          <wp:extent cx="3562350" cy="565150"/>
          <wp:effectExtent l="0" t="0" r="0" b="0"/>
          <wp:wrapSquare wrapText="bothSides"/>
          <wp:docPr id="8" name="Picture 8" descr="berarii_w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arii_w_03"/>
                  <pic:cNvPicPr>
                    <a:picLocks noChangeAspect="1" noChangeArrowheads="1"/>
                  </pic:cNvPicPr>
                </pic:nvPicPr>
                <pic:blipFill>
                  <a:blip r:embed="rId2">
                    <a:extLst>
                      <a:ext uri="{28A0092B-C50C-407E-A947-70E740481C1C}">
                        <a14:useLocalDpi xmlns:a14="http://schemas.microsoft.com/office/drawing/2010/main" val="0"/>
                      </a:ext>
                    </a:extLst>
                  </a:blip>
                  <a:srcRect t="27127" b="25533"/>
                  <a:stretch>
                    <a:fillRect/>
                  </a:stretch>
                </pic:blipFill>
                <pic:spPr bwMode="auto">
                  <a:xfrm>
                    <a:off x="0" y="0"/>
                    <a:ext cx="35623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024">
      <w:t xml:space="preserve">                   </w:t>
    </w:r>
    <w:r w:rsidR="008F3024">
      <w:rPr>
        <w:lang w:val="ro-RO"/>
      </w:rPr>
      <w:t xml:space="preserve">                                                                                       </w:t>
    </w:r>
    <w:bookmarkStart w:id="1" w:name="_MailAutoSig"/>
    <w:bookmarkEnd w:id="1"/>
    <w:r w:rsidR="008F3024">
      <w:rPr>
        <w:lang w:val="ro-RO"/>
      </w:rPr>
      <w:t xml:space="preserve">                       </w:t>
    </w:r>
  </w:p>
  <w:p w:rsidR="00B334DB" w:rsidRDefault="00B33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F0FE0"/>
    <w:multiLevelType w:val="hybridMultilevel"/>
    <w:tmpl w:val="49F6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E91494"/>
    <w:multiLevelType w:val="hybridMultilevel"/>
    <w:tmpl w:val="74821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A528AE"/>
    <w:multiLevelType w:val="hybridMultilevel"/>
    <w:tmpl w:val="920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0F"/>
    <w:rsid w:val="000248C1"/>
    <w:rsid w:val="00033912"/>
    <w:rsid w:val="00076915"/>
    <w:rsid w:val="00080940"/>
    <w:rsid w:val="00086DF4"/>
    <w:rsid w:val="000946D0"/>
    <w:rsid w:val="000A1170"/>
    <w:rsid w:val="000D1456"/>
    <w:rsid w:val="000D4B8C"/>
    <w:rsid w:val="000F14AA"/>
    <w:rsid w:val="000F62A0"/>
    <w:rsid w:val="00102EC6"/>
    <w:rsid w:val="00104C02"/>
    <w:rsid w:val="00110CCA"/>
    <w:rsid w:val="00112619"/>
    <w:rsid w:val="0011371A"/>
    <w:rsid w:val="00122026"/>
    <w:rsid w:val="001230C7"/>
    <w:rsid w:val="0012372E"/>
    <w:rsid w:val="0013795B"/>
    <w:rsid w:val="00147269"/>
    <w:rsid w:val="00153BB5"/>
    <w:rsid w:val="00154734"/>
    <w:rsid w:val="001640F1"/>
    <w:rsid w:val="0017143D"/>
    <w:rsid w:val="00172534"/>
    <w:rsid w:val="001736BC"/>
    <w:rsid w:val="001818BF"/>
    <w:rsid w:val="0018411B"/>
    <w:rsid w:val="00196686"/>
    <w:rsid w:val="001A111C"/>
    <w:rsid w:val="001A1200"/>
    <w:rsid w:val="001D0C5D"/>
    <w:rsid w:val="001D5ADE"/>
    <w:rsid w:val="001E221C"/>
    <w:rsid w:val="001E7BA7"/>
    <w:rsid w:val="001F635E"/>
    <w:rsid w:val="00207588"/>
    <w:rsid w:val="00234E0C"/>
    <w:rsid w:val="0024109E"/>
    <w:rsid w:val="00244F6A"/>
    <w:rsid w:val="00272BB2"/>
    <w:rsid w:val="00277C7C"/>
    <w:rsid w:val="00293BD8"/>
    <w:rsid w:val="002B2EC9"/>
    <w:rsid w:val="002E310C"/>
    <w:rsid w:val="002E6D51"/>
    <w:rsid w:val="002F22D4"/>
    <w:rsid w:val="00303367"/>
    <w:rsid w:val="00316740"/>
    <w:rsid w:val="00316F9C"/>
    <w:rsid w:val="00323293"/>
    <w:rsid w:val="00334DE5"/>
    <w:rsid w:val="00335858"/>
    <w:rsid w:val="0034434C"/>
    <w:rsid w:val="00365B4D"/>
    <w:rsid w:val="00365B54"/>
    <w:rsid w:val="00382603"/>
    <w:rsid w:val="0038762A"/>
    <w:rsid w:val="003B542E"/>
    <w:rsid w:val="003C5067"/>
    <w:rsid w:val="003C75C6"/>
    <w:rsid w:val="003D3C16"/>
    <w:rsid w:val="003E03DF"/>
    <w:rsid w:val="003E080C"/>
    <w:rsid w:val="003E1174"/>
    <w:rsid w:val="003F2DC9"/>
    <w:rsid w:val="003F3722"/>
    <w:rsid w:val="00410C06"/>
    <w:rsid w:val="00413A7F"/>
    <w:rsid w:val="004228CB"/>
    <w:rsid w:val="0042493E"/>
    <w:rsid w:val="004372CC"/>
    <w:rsid w:val="00451661"/>
    <w:rsid w:val="00460DDA"/>
    <w:rsid w:val="004806F4"/>
    <w:rsid w:val="00482629"/>
    <w:rsid w:val="00484E9E"/>
    <w:rsid w:val="004937E4"/>
    <w:rsid w:val="004A6F98"/>
    <w:rsid w:val="004D2644"/>
    <w:rsid w:val="004D542B"/>
    <w:rsid w:val="0050047A"/>
    <w:rsid w:val="00503092"/>
    <w:rsid w:val="0051260F"/>
    <w:rsid w:val="00546141"/>
    <w:rsid w:val="0054649A"/>
    <w:rsid w:val="00570F65"/>
    <w:rsid w:val="00573567"/>
    <w:rsid w:val="00585302"/>
    <w:rsid w:val="00595FE6"/>
    <w:rsid w:val="005A26B0"/>
    <w:rsid w:val="005B661A"/>
    <w:rsid w:val="005E48AA"/>
    <w:rsid w:val="005F6C6E"/>
    <w:rsid w:val="005F7C98"/>
    <w:rsid w:val="00603607"/>
    <w:rsid w:val="00623539"/>
    <w:rsid w:val="00624834"/>
    <w:rsid w:val="00641A6E"/>
    <w:rsid w:val="00646F13"/>
    <w:rsid w:val="006476A4"/>
    <w:rsid w:val="00663CA6"/>
    <w:rsid w:val="006C4623"/>
    <w:rsid w:val="006E07D3"/>
    <w:rsid w:val="006F5BDF"/>
    <w:rsid w:val="0071325D"/>
    <w:rsid w:val="007220F5"/>
    <w:rsid w:val="00734A91"/>
    <w:rsid w:val="00742E1C"/>
    <w:rsid w:val="00774159"/>
    <w:rsid w:val="007832DA"/>
    <w:rsid w:val="00790DC5"/>
    <w:rsid w:val="007A1B24"/>
    <w:rsid w:val="007A79FC"/>
    <w:rsid w:val="007D0AAF"/>
    <w:rsid w:val="007E013C"/>
    <w:rsid w:val="007E3D52"/>
    <w:rsid w:val="007F4935"/>
    <w:rsid w:val="00805A5B"/>
    <w:rsid w:val="00810C15"/>
    <w:rsid w:val="00810F52"/>
    <w:rsid w:val="008276EB"/>
    <w:rsid w:val="00835A46"/>
    <w:rsid w:val="0086685C"/>
    <w:rsid w:val="00872B6E"/>
    <w:rsid w:val="00877D8A"/>
    <w:rsid w:val="008831C4"/>
    <w:rsid w:val="0088447B"/>
    <w:rsid w:val="00894F63"/>
    <w:rsid w:val="008A277D"/>
    <w:rsid w:val="008B0363"/>
    <w:rsid w:val="008B37DE"/>
    <w:rsid w:val="008B6B6D"/>
    <w:rsid w:val="008F3024"/>
    <w:rsid w:val="008F487A"/>
    <w:rsid w:val="009322C9"/>
    <w:rsid w:val="0093762F"/>
    <w:rsid w:val="00943D0C"/>
    <w:rsid w:val="00954E7F"/>
    <w:rsid w:val="0096269C"/>
    <w:rsid w:val="00972319"/>
    <w:rsid w:val="00980439"/>
    <w:rsid w:val="00987352"/>
    <w:rsid w:val="009B117E"/>
    <w:rsid w:val="009D2F86"/>
    <w:rsid w:val="00A058AF"/>
    <w:rsid w:val="00A10FEF"/>
    <w:rsid w:val="00A3085F"/>
    <w:rsid w:val="00A438C3"/>
    <w:rsid w:val="00A4575A"/>
    <w:rsid w:val="00A47032"/>
    <w:rsid w:val="00A816A3"/>
    <w:rsid w:val="00A84D45"/>
    <w:rsid w:val="00A873CF"/>
    <w:rsid w:val="00A965C7"/>
    <w:rsid w:val="00AB6349"/>
    <w:rsid w:val="00AC0E6A"/>
    <w:rsid w:val="00AC7C0F"/>
    <w:rsid w:val="00AD26C6"/>
    <w:rsid w:val="00AD697C"/>
    <w:rsid w:val="00B01DB7"/>
    <w:rsid w:val="00B052FA"/>
    <w:rsid w:val="00B057F5"/>
    <w:rsid w:val="00B30AC9"/>
    <w:rsid w:val="00B32986"/>
    <w:rsid w:val="00B334DB"/>
    <w:rsid w:val="00B421E1"/>
    <w:rsid w:val="00B63DE9"/>
    <w:rsid w:val="00B663E4"/>
    <w:rsid w:val="00B66793"/>
    <w:rsid w:val="00B962C0"/>
    <w:rsid w:val="00BA0050"/>
    <w:rsid w:val="00BA3655"/>
    <w:rsid w:val="00BB00CD"/>
    <w:rsid w:val="00BB1753"/>
    <w:rsid w:val="00BB5C20"/>
    <w:rsid w:val="00BD0063"/>
    <w:rsid w:val="00BE5078"/>
    <w:rsid w:val="00BF1E82"/>
    <w:rsid w:val="00C018EA"/>
    <w:rsid w:val="00C13C85"/>
    <w:rsid w:val="00C21E30"/>
    <w:rsid w:val="00C30FFF"/>
    <w:rsid w:val="00C6535B"/>
    <w:rsid w:val="00C71E0C"/>
    <w:rsid w:val="00C720A3"/>
    <w:rsid w:val="00C868E7"/>
    <w:rsid w:val="00C9224B"/>
    <w:rsid w:val="00CA02FB"/>
    <w:rsid w:val="00CA532C"/>
    <w:rsid w:val="00CB1BC2"/>
    <w:rsid w:val="00CB60E4"/>
    <w:rsid w:val="00CD0CFA"/>
    <w:rsid w:val="00CD4D3E"/>
    <w:rsid w:val="00CD7BF0"/>
    <w:rsid w:val="00D00E8D"/>
    <w:rsid w:val="00D160CA"/>
    <w:rsid w:val="00D2394A"/>
    <w:rsid w:val="00D272B2"/>
    <w:rsid w:val="00D33786"/>
    <w:rsid w:val="00D34AD4"/>
    <w:rsid w:val="00D47D64"/>
    <w:rsid w:val="00D6118C"/>
    <w:rsid w:val="00D63A71"/>
    <w:rsid w:val="00D71E65"/>
    <w:rsid w:val="00D928C8"/>
    <w:rsid w:val="00DC56E6"/>
    <w:rsid w:val="00DC6EF7"/>
    <w:rsid w:val="00E01444"/>
    <w:rsid w:val="00E1240C"/>
    <w:rsid w:val="00E333A4"/>
    <w:rsid w:val="00E4230B"/>
    <w:rsid w:val="00E577F8"/>
    <w:rsid w:val="00E66C35"/>
    <w:rsid w:val="00E72D56"/>
    <w:rsid w:val="00E75BD9"/>
    <w:rsid w:val="00E9182A"/>
    <w:rsid w:val="00E9439E"/>
    <w:rsid w:val="00EC4BDD"/>
    <w:rsid w:val="00ED0497"/>
    <w:rsid w:val="00ED09C0"/>
    <w:rsid w:val="00EF0CE9"/>
    <w:rsid w:val="00F011DE"/>
    <w:rsid w:val="00F06067"/>
    <w:rsid w:val="00F545E8"/>
    <w:rsid w:val="00F70529"/>
    <w:rsid w:val="00F72246"/>
    <w:rsid w:val="00F8706E"/>
    <w:rsid w:val="00F94F95"/>
    <w:rsid w:val="00F95C87"/>
    <w:rsid w:val="00FA2E71"/>
    <w:rsid w:val="00FD3237"/>
    <w:rsid w:val="00FE10C9"/>
    <w:rsid w:val="00FE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7A1F4-FF10-4E5C-9AB0-643B1EA0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CB60E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4B8C"/>
    <w:rPr>
      <w:i/>
      <w:iCs/>
    </w:rPr>
  </w:style>
  <w:style w:type="paragraph" w:styleId="ListParagraph">
    <w:name w:val="List Paragraph"/>
    <w:basedOn w:val="Normal"/>
    <w:qFormat/>
    <w:rsid w:val="00382603"/>
    <w:pPr>
      <w:ind w:left="720"/>
      <w:contextualSpacing/>
    </w:pPr>
  </w:style>
  <w:style w:type="paragraph" w:styleId="NormalWeb">
    <w:name w:val="Normal (Web)"/>
    <w:basedOn w:val="Normal"/>
    <w:uiPriority w:val="99"/>
    <w:semiHidden/>
    <w:unhideWhenUsed/>
    <w:rsid w:val="00B32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B32986"/>
    <w:pPr>
      <w:autoSpaceDE w:val="0"/>
      <w:autoSpaceDN w:val="0"/>
      <w:adjustRightInd w:val="0"/>
      <w:spacing w:after="0" w:line="201" w:lineRule="atLeast"/>
    </w:pPr>
    <w:rPr>
      <w:rFonts w:ascii="Helvetica 25 UltraLight" w:eastAsia="Calibri" w:hAnsi="Helvetica 25 UltraLight" w:cs="Times New Roman"/>
      <w:sz w:val="24"/>
      <w:szCs w:val="24"/>
    </w:rPr>
  </w:style>
  <w:style w:type="paragraph" w:styleId="Header">
    <w:name w:val="header"/>
    <w:basedOn w:val="Normal"/>
    <w:link w:val="HeaderChar"/>
    <w:uiPriority w:val="99"/>
    <w:unhideWhenUsed/>
    <w:rsid w:val="00B3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DB"/>
  </w:style>
  <w:style w:type="paragraph" w:styleId="Footer">
    <w:name w:val="footer"/>
    <w:basedOn w:val="Normal"/>
    <w:link w:val="FooterChar"/>
    <w:uiPriority w:val="99"/>
    <w:unhideWhenUsed/>
    <w:rsid w:val="00B3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DB"/>
  </w:style>
  <w:style w:type="paragraph" w:styleId="FootnoteText">
    <w:name w:val="footnote text"/>
    <w:basedOn w:val="Normal"/>
    <w:link w:val="FootnoteTextChar"/>
    <w:uiPriority w:val="99"/>
    <w:unhideWhenUsed/>
    <w:rsid w:val="00B334DB"/>
    <w:pPr>
      <w:spacing w:after="0" w:line="240" w:lineRule="auto"/>
    </w:pPr>
    <w:rPr>
      <w:sz w:val="20"/>
      <w:szCs w:val="20"/>
    </w:rPr>
  </w:style>
  <w:style w:type="character" w:customStyle="1" w:styleId="FootnoteTextChar">
    <w:name w:val="Footnote Text Char"/>
    <w:basedOn w:val="DefaultParagraphFont"/>
    <w:link w:val="FootnoteText"/>
    <w:uiPriority w:val="99"/>
    <w:rsid w:val="00B334DB"/>
    <w:rPr>
      <w:sz w:val="20"/>
      <w:szCs w:val="20"/>
    </w:rPr>
  </w:style>
  <w:style w:type="character" w:styleId="FootnoteReference">
    <w:name w:val="footnote reference"/>
    <w:basedOn w:val="DefaultParagraphFont"/>
    <w:uiPriority w:val="99"/>
    <w:semiHidden/>
    <w:unhideWhenUsed/>
    <w:rsid w:val="00B334DB"/>
    <w:rPr>
      <w:vertAlign w:val="superscript"/>
    </w:rPr>
  </w:style>
  <w:style w:type="paragraph" w:styleId="BalloonText">
    <w:name w:val="Balloon Text"/>
    <w:basedOn w:val="Normal"/>
    <w:link w:val="BalloonTextChar"/>
    <w:uiPriority w:val="99"/>
    <w:semiHidden/>
    <w:unhideWhenUsed/>
    <w:rsid w:val="00BB0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CD"/>
    <w:rPr>
      <w:rFonts w:ascii="Segoe UI" w:hAnsi="Segoe UI" w:cs="Segoe UI"/>
      <w:sz w:val="18"/>
      <w:szCs w:val="18"/>
    </w:rPr>
  </w:style>
  <w:style w:type="character" w:customStyle="1" w:styleId="Heading2Char">
    <w:name w:val="Heading 2 Char"/>
    <w:basedOn w:val="DefaultParagraphFont"/>
    <w:link w:val="Heading2"/>
    <w:rsid w:val="00CB60E4"/>
    <w:rPr>
      <w:rFonts w:ascii="Times New Roman" w:eastAsia="Times New Roman" w:hAnsi="Times New Roman" w:cs="Times New Roman"/>
      <w:b/>
      <w:bCs/>
      <w:sz w:val="36"/>
      <w:szCs w:val="36"/>
      <w:lang w:val="x-none" w:eastAsia="x-none"/>
    </w:rPr>
  </w:style>
  <w:style w:type="character" w:styleId="CommentReference">
    <w:name w:val="annotation reference"/>
    <w:basedOn w:val="DefaultParagraphFont"/>
    <w:uiPriority w:val="99"/>
    <w:semiHidden/>
    <w:unhideWhenUsed/>
    <w:rsid w:val="0051260F"/>
    <w:rPr>
      <w:sz w:val="16"/>
      <w:szCs w:val="16"/>
    </w:rPr>
  </w:style>
  <w:style w:type="paragraph" w:styleId="CommentText">
    <w:name w:val="annotation text"/>
    <w:basedOn w:val="Normal"/>
    <w:link w:val="CommentTextChar"/>
    <w:uiPriority w:val="99"/>
    <w:unhideWhenUsed/>
    <w:rsid w:val="0051260F"/>
    <w:pPr>
      <w:spacing w:line="240" w:lineRule="auto"/>
    </w:pPr>
    <w:rPr>
      <w:sz w:val="20"/>
      <w:szCs w:val="20"/>
    </w:rPr>
  </w:style>
  <w:style w:type="character" w:customStyle="1" w:styleId="CommentTextChar">
    <w:name w:val="Comment Text Char"/>
    <w:basedOn w:val="DefaultParagraphFont"/>
    <w:link w:val="CommentText"/>
    <w:uiPriority w:val="99"/>
    <w:rsid w:val="0051260F"/>
    <w:rPr>
      <w:sz w:val="20"/>
      <w:szCs w:val="20"/>
    </w:rPr>
  </w:style>
  <w:style w:type="paragraph" w:styleId="CommentSubject">
    <w:name w:val="annotation subject"/>
    <w:basedOn w:val="CommentText"/>
    <w:next w:val="CommentText"/>
    <w:link w:val="CommentSubjectChar"/>
    <w:uiPriority w:val="99"/>
    <w:semiHidden/>
    <w:unhideWhenUsed/>
    <w:rsid w:val="0051260F"/>
    <w:rPr>
      <w:b/>
      <w:bCs/>
    </w:rPr>
  </w:style>
  <w:style w:type="character" w:customStyle="1" w:styleId="CommentSubjectChar">
    <w:name w:val="Comment Subject Char"/>
    <w:basedOn w:val="CommentTextChar"/>
    <w:link w:val="CommentSubject"/>
    <w:uiPriority w:val="99"/>
    <w:semiHidden/>
    <w:rsid w:val="0051260F"/>
    <w:rPr>
      <w:b/>
      <w:bCs/>
      <w:sz w:val="20"/>
      <w:szCs w:val="20"/>
    </w:rPr>
  </w:style>
  <w:style w:type="paragraph" w:styleId="EndnoteText">
    <w:name w:val="endnote text"/>
    <w:basedOn w:val="Normal"/>
    <w:link w:val="EndnoteTextChar"/>
    <w:uiPriority w:val="99"/>
    <w:semiHidden/>
    <w:unhideWhenUsed/>
    <w:rsid w:val="009804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439"/>
    <w:rPr>
      <w:sz w:val="20"/>
      <w:szCs w:val="20"/>
    </w:rPr>
  </w:style>
  <w:style w:type="character" w:styleId="EndnoteReference">
    <w:name w:val="endnote reference"/>
    <w:basedOn w:val="DefaultParagraphFont"/>
    <w:uiPriority w:val="99"/>
    <w:semiHidden/>
    <w:unhideWhenUsed/>
    <w:rsid w:val="00980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43397">
      <w:bodyDiv w:val="1"/>
      <w:marLeft w:val="0"/>
      <w:marRight w:val="0"/>
      <w:marTop w:val="0"/>
      <w:marBottom w:val="0"/>
      <w:divBdr>
        <w:top w:val="none" w:sz="0" w:space="0" w:color="auto"/>
        <w:left w:val="none" w:sz="0" w:space="0" w:color="auto"/>
        <w:bottom w:val="none" w:sz="0" w:space="0" w:color="auto"/>
        <w:right w:val="none" w:sz="0" w:space="0" w:color="auto"/>
      </w:divBdr>
    </w:div>
    <w:div w:id="717362849">
      <w:bodyDiv w:val="1"/>
      <w:marLeft w:val="0"/>
      <w:marRight w:val="0"/>
      <w:marTop w:val="0"/>
      <w:marBottom w:val="0"/>
      <w:divBdr>
        <w:top w:val="none" w:sz="0" w:space="0" w:color="auto"/>
        <w:left w:val="none" w:sz="0" w:space="0" w:color="auto"/>
        <w:bottom w:val="none" w:sz="0" w:space="0" w:color="auto"/>
        <w:right w:val="none" w:sz="0" w:space="0" w:color="auto"/>
      </w:divBdr>
    </w:div>
    <w:div w:id="789281685">
      <w:bodyDiv w:val="1"/>
      <w:marLeft w:val="0"/>
      <w:marRight w:val="0"/>
      <w:marTop w:val="0"/>
      <w:marBottom w:val="0"/>
      <w:divBdr>
        <w:top w:val="none" w:sz="0" w:space="0" w:color="auto"/>
        <w:left w:val="none" w:sz="0" w:space="0" w:color="auto"/>
        <w:bottom w:val="none" w:sz="0" w:space="0" w:color="auto"/>
        <w:right w:val="none" w:sz="0" w:space="0" w:color="auto"/>
      </w:divBdr>
    </w:div>
    <w:div w:id="1233849730">
      <w:bodyDiv w:val="1"/>
      <w:marLeft w:val="0"/>
      <w:marRight w:val="0"/>
      <w:marTop w:val="0"/>
      <w:marBottom w:val="0"/>
      <w:divBdr>
        <w:top w:val="none" w:sz="0" w:space="0" w:color="auto"/>
        <w:left w:val="none" w:sz="0" w:space="0" w:color="auto"/>
        <w:bottom w:val="none" w:sz="0" w:space="0" w:color="auto"/>
        <w:right w:val="none" w:sz="0" w:space="0" w:color="auto"/>
      </w:divBdr>
    </w:div>
    <w:div w:id="17363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A006-A35A-4553-85FB-46BD6F5F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SABMiller</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Raluca</cp:lastModifiedBy>
  <cp:revision>3</cp:revision>
  <cp:lastPrinted>2017-04-12T04:28:00Z</cp:lastPrinted>
  <dcterms:created xsi:type="dcterms:W3CDTF">2018-04-13T11:24:00Z</dcterms:created>
  <dcterms:modified xsi:type="dcterms:W3CDTF">2018-04-17T05:51:00Z</dcterms:modified>
</cp:coreProperties>
</file>